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ED7" w:rsidRPr="00271BEF" w:rsidRDefault="00271BEF" w:rsidP="00271BEF">
      <w:pPr>
        <w:spacing w:after="120" w:line="240" w:lineRule="auto"/>
        <w:jc w:val="center"/>
        <w:rPr>
          <w:rFonts w:ascii="Times New Roman" w:eastAsia="Times New Roman" w:hAnsi="Times New Roman" w:cs="Times New Roman"/>
          <w:lang w:val="en-US"/>
        </w:rPr>
      </w:pPr>
      <w:r w:rsidRPr="00D13ED7">
        <w:rPr>
          <w:rFonts w:ascii="Times New Roman" w:eastAsia="Times New Roman" w:hAnsi="Times New Roman" w:cs="Times New Roman"/>
          <w:b/>
          <w:bCs/>
          <w:lang w:val="en-US"/>
        </w:rPr>
        <w:t>Corporate action notice/Insider information disclosure "On Conducting the General Meeting of Shareholders of the Issuer, as well as on Resolutions Adopted by the General Meeting of Shareholders"</w:t>
      </w:r>
    </w:p>
    <w:tbl>
      <w:tblPr>
        <w:tblW w:w="5000" w:type="pct"/>
        <w:tblCellMar>
          <w:left w:w="40" w:type="dxa"/>
          <w:right w:w="40" w:type="dxa"/>
        </w:tblCellMar>
        <w:tblLook w:val="04A0" w:firstRow="1" w:lastRow="0" w:firstColumn="1" w:lastColumn="0" w:noHBand="0" w:noVBand="1"/>
      </w:tblPr>
      <w:tblGrid>
        <w:gridCol w:w="129"/>
        <w:gridCol w:w="470"/>
        <w:gridCol w:w="2158"/>
        <w:gridCol w:w="6"/>
        <w:gridCol w:w="1995"/>
        <w:gridCol w:w="1488"/>
        <w:gridCol w:w="28"/>
        <w:gridCol w:w="67"/>
        <w:gridCol w:w="808"/>
        <w:gridCol w:w="20"/>
        <w:gridCol w:w="2369"/>
        <w:gridCol w:w="35"/>
        <w:gridCol w:w="104"/>
        <w:gridCol w:w="18"/>
        <w:gridCol w:w="10"/>
        <w:gridCol w:w="124"/>
      </w:tblGrid>
      <w:tr w:rsidR="00A901F8" w:rsidTr="00E45EC7">
        <w:trPr>
          <w:trHeight w:val="20"/>
        </w:trPr>
        <w:tc>
          <w:tcPr>
            <w:tcW w:w="5000" w:type="pct"/>
            <w:gridSpan w:val="16"/>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center"/>
              <w:rPr>
                <w:rFonts w:ascii="Times New Roman" w:eastAsia="Times New Roman" w:hAnsi="Times New Roman" w:cs="Times New Roman"/>
              </w:rPr>
            </w:pPr>
            <w:r w:rsidRPr="00D13ED7">
              <w:rPr>
                <w:rFonts w:ascii="Times New Roman" w:eastAsia="Times New Roman" w:hAnsi="Times New Roman" w:cs="Times New Roman"/>
                <w:lang w:val="en-US"/>
              </w:rPr>
              <w:t>1. General</w:t>
            </w:r>
          </w:p>
        </w:tc>
      </w:tr>
      <w:tr w:rsidR="00A901F8" w:rsidRPr="00271BEF" w:rsidTr="00E45EC7">
        <w:trPr>
          <w:trHeight w:val="20"/>
        </w:trPr>
        <w:tc>
          <w:tcPr>
            <w:tcW w:w="2421" w:type="pct"/>
            <w:gridSpan w:val="5"/>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1.1. Full corporate name of the Issuer</w:t>
            </w:r>
          </w:p>
        </w:tc>
        <w:tc>
          <w:tcPr>
            <w:tcW w:w="2579" w:type="pct"/>
            <w:gridSpan w:val="11"/>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b/>
                <w:bCs/>
                <w:lang w:val="en-US"/>
              </w:rPr>
              <w:t xml:space="preserve">Public </w:t>
            </w:r>
            <w:r w:rsidRPr="00D13ED7">
              <w:rPr>
                <w:rFonts w:ascii="Times New Roman" w:eastAsia="Times New Roman" w:hAnsi="Times New Roman" w:cs="Times New Roman"/>
                <w:b/>
                <w:bCs/>
                <w:lang w:val="en-US"/>
              </w:rPr>
              <w:t>Joint Stock Company "Interregional Distribution Grid Company of the South”</w:t>
            </w:r>
          </w:p>
        </w:tc>
      </w:tr>
      <w:tr w:rsidR="00A901F8" w:rsidRPr="00271BEF" w:rsidTr="00E45EC7">
        <w:trPr>
          <w:trHeight w:val="20"/>
        </w:trPr>
        <w:tc>
          <w:tcPr>
            <w:tcW w:w="2421" w:type="pct"/>
            <w:gridSpan w:val="5"/>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1.2. Abbreviated corporate name of the Issuer</w:t>
            </w:r>
          </w:p>
        </w:tc>
        <w:tc>
          <w:tcPr>
            <w:tcW w:w="2579" w:type="pct"/>
            <w:gridSpan w:val="11"/>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b/>
                <w:bCs/>
                <w:lang w:val="en-US"/>
              </w:rPr>
              <w:t>IDGC of the South, PJSC</w:t>
            </w:r>
          </w:p>
        </w:tc>
      </w:tr>
      <w:tr w:rsidR="00A901F8" w:rsidRPr="00271BEF" w:rsidTr="00E45EC7">
        <w:trPr>
          <w:trHeight w:val="20"/>
        </w:trPr>
        <w:tc>
          <w:tcPr>
            <w:tcW w:w="2421"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rPr>
            </w:pPr>
            <w:r w:rsidRPr="00D13ED7">
              <w:rPr>
                <w:rFonts w:ascii="Times New Roman" w:eastAsia="Times New Roman" w:hAnsi="Times New Roman" w:cs="Times New Roman"/>
                <w:lang w:val="en-US"/>
              </w:rPr>
              <w:t>1.3. Location of the Issuer</w:t>
            </w:r>
          </w:p>
        </w:tc>
        <w:tc>
          <w:tcPr>
            <w:tcW w:w="2579" w:type="pct"/>
            <w:gridSpan w:val="11"/>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b/>
                <w:bCs/>
                <w:lang w:val="en-US"/>
              </w:rPr>
              <w:t>Rostov-on-Don, Russian Federation</w:t>
            </w:r>
          </w:p>
        </w:tc>
      </w:tr>
      <w:tr w:rsidR="00A901F8" w:rsidTr="00E45EC7">
        <w:trPr>
          <w:trHeight w:val="20"/>
        </w:trPr>
        <w:tc>
          <w:tcPr>
            <w:tcW w:w="2421"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rPr>
            </w:pPr>
            <w:r w:rsidRPr="00D13ED7">
              <w:rPr>
                <w:rFonts w:ascii="Times New Roman" w:eastAsia="Times New Roman" w:hAnsi="Times New Roman" w:cs="Times New Roman"/>
                <w:lang w:val="en-US"/>
              </w:rPr>
              <w:t>1.4. OGRN of the Issuer</w:t>
            </w:r>
          </w:p>
        </w:tc>
        <w:tc>
          <w:tcPr>
            <w:tcW w:w="2579" w:type="pct"/>
            <w:gridSpan w:val="11"/>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rPr>
            </w:pPr>
            <w:r w:rsidRPr="00D13ED7">
              <w:rPr>
                <w:rFonts w:ascii="Times New Roman" w:eastAsia="Times New Roman" w:hAnsi="Times New Roman" w:cs="Times New Roman"/>
                <w:b/>
                <w:bCs/>
                <w:lang w:val="en-US"/>
              </w:rPr>
              <w:t>1076164009096</w:t>
            </w:r>
          </w:p>
        </w:tc>
      </w:tr>
      <w:tr w:rsidR="00A901F8" w:rsidTr="00E45EC7">
        <w:trPr>
          <w:trHeight w:val="20"/>
        </w:trPr>
        <w:tc>
          <w:tcPr>
            <w:tcW w:w="2421"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rPr>
            </w:pPr>
            <w:r w:rsidRPr="00D13ED7">
              <w:rPr>
                <w:rFonts w:ascii="Times New Roman" w:eastAsia="Times New Roman" w:hAnsi="Times New Roman" w:cs="Times New Roman"/>
                <w:lang w:val="en-US"/>
              </w:rPr>
              <w:t xml:space="preserve">1.5. </w:t>
            </w:r>
            <w:r w:rsidRPr="00D13ED7">
              <w:rPr>
                <w:rFonts w:ascii="Times New Roman" w:eastAsia="Times New Roman" w:hAnsi="Times New Roman" w:cs="Times New Roman"/>
                <w:lang w:val="en-US"/>
              </w:rPr>
              <w:t>TIN of the Issuer</w:t>
            </w:r>
          </w:p>
        </w:tc>
        <w:tc>
          <w:tcPr>
            <w:tcW w:w="2579" w:type="pct"/>
            <w:gridSpan w:val="11"/>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rPr>
            </w:pPr>
            <w:r w:rsidRPr="00D13ED7">
              <w:rPr>
                <w:rFonts w:ascii="Times New Roman" w:eastAsia="Times New Roman" w:hAnsi="Times New Roman" w:cs="Times New Roman"/>
                <w:b/>
                <w:bCs/>
                <w:lang w:val="en-US"/>
              </w:rPr>
              <w:t>6164266561</w:t>
            </w:r>
          </w:p>
        </w:tc>
      </w:tr>
      <w:tr w:rsidR="00A901F8" w:rsidTr="00E45EC7">
        <w:trPr>
          <w:trHeight w:val="20"/>
        </w:trPr>
        <w:tc>
          <w:tcPr>
            <w:tcW w:w="2421" w:type="pct"/>
            <w:gridSpan w:val="5"/>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1.6. Unique code of the Issuer, assigned by the registering authority</w:t>
            </w:r>
          </w:p>
        </w:tc>
        <w:tc>
          <w:tcPr>
            <w:tcW w:w="2579" w:type="pct"/>
            <w:gridSpan w:val="11"/>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rPr>
                <w:rFonts w:ascii="Times New Roman" w:eastAsia="Times New Roman" w:hAnsi="Times New Roman" w:cs="Times New Roman"/>
              </w:rPr>
            </w:pPr>
            <w:r w:rsidRPr="00D13ED7">
              <w:rPr>
                <w:rFonts w:ascii="Times New Roman" w:eastAsia="Times New Roman" w:hAnsi="Times New Roman" w:cs="Times New Roman"/>
                <w:b/>
                <w:bCs/>
                <w:lang w:val="en-US"/>
              </w:rPr>
              <w:t>34956-Е</w:t>
            </w:r>
          </w:p>
        </w:tc>
      </w:tr>
      <w:tr w:rsidR="00A901F8" w:rsidRPr="00271BEF" w:rsidTr="00E45EC7">
        <w:trPr>
          <w:trHeight w:val="20"/>
        </w:trPr>
        <w:tc>
          <w:tcPr>
            <w:tcW w:w="2421" w:type="pct"/>
            <w:gridSpan w:val="5"/>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1.7. The address of the Internet page used by the Issuer for information disclosures</w:t>
            </w:r>
          </w:p>
        </w:tc>
        <w:tc>
          <w:tcPr>
            <w:tcW w:w="2501" w:type="pct"/>
            <w:gridSpan w:val="8"/>
            <w:tcBorders>
              <w:top w:val="single" w:sz="6" w:space="0" w:color="auto"/>
              <w:left w:val="single" w:sz="6" w:space="0" w:color="auto"/>
              <w:bottom w:val="single" w:sz="6" w:space="0" w:color="auto"/>
            </w:tcBorders>
          </w:tcPr>
          <w:p w:rsidR="00D13ED7" w:rsidRPr="00271BEF" w:rsidRDefault="00271BEF" w:rsidP="00D13ED7">
            <w:pPr>
              <w:spacing w:after="0" w:line="240" w:lineRule="auto"/>
              <w:rPr>
                <w:rFonts w:ascii="Times New Roman" w:eastAsia="Times New Roman" w:hAnsi="Times New Roman" w:cs="Times New Roman"/>
                <w:b/>
                <w:bCs/>
                <w:lang w:val="en-US" w:eastAsia="en-US"/>
              </w:rPr>
            </w:pPr>
            <w:r w:rsidRPr="00E45EC7">
              <w:rPr>
                <w:rFonts w:ascii="Times New Roman" w:eastAsia="Times New Roman" w:hAnsi="Times New Roman" w:cs="Times New Roman"/>
                <w:b/>
                <w:bCs/>
                <w:lang w:val="en-US" w:eastAsia="en-US"/>
              </w:rPr>
              <w:t>http://www.inrsk-vu2a.ru</w:t>
            </w:r>
          </w:p>
          <w:p w:rsidR="00D13ED7" w:rsidRPr="00271BEF" w:rsidRDefault="00271BEF" w:rsidP="00D13ED7">
            <w:pPr>
              <w:spacing w:after="0" w:line="240" w:lineRule="auto"/>
              <w:rPr>
                <w:rFonts w:ascii="Times New Roman" w:eastAsia="Times New Roman" w:hAnsi="Times New Roman" w:cs="Times New Roman"/>
                <w:lang w:val="en-US"/>
              </w:rPr>
            </w:pPr>
            <w:r w:rsidRPr="00E45EC7">
              <w:rPr>
                <w:rFonts w:ascii="Times New Roman" w:eastAsia="Times New Roman" w:hAnsi="Times New Roman" w:cs="Times New Roman"/>
                <w:b/>
                <w:bCs/>
                <w:lang w:val="en-US" w:eastAsia="en-US"/>
              </w:rPr>
              <w:t>http://www.e-disclosure.ru/portal/companv.aspx?id=11999</w:t>
            </w:r>
          </w:p>
        </w:tc>
        <w:tc>
          <w:tcPr>
            <w:tcW w:w="77" w:type="pct"/>
            <w:gridSpan w:val="3"/>
            <w:tcBorders>
              <w:top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r>
      <w:tr w:rsidR="00A901F8" w:rsidTr="00E45EC7">
        <w:trPr>
          <w:trHeight w:val="20"/>
        </w:trPr>
        <w:tc>
          <w:tcPr>
            <w:tcW w:w="2421" w:type="pct"/>
            <w:gridSpan w:val="5"/>
            <w:tcBorders>
              <w:top w:val="single" w:sz="6" w:space="0" w:color="auto"/>
              <w:left w:val="single" w:sz="6" w:space="0" w:color="auto"/>
              <w:bottom w:val="single" w:sz="6" w:space="0" w:color="auto"/>
              <w:right w:val="single" w:sz="6" w:space="0" w:color="auto"/>
            </w:tcBorders>
            <w:vAlign w:val="center"/>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1.8. Event effective date (material fact) of which the message is composed (if applicable):</w:t>
            </w:r>
          </w:p>
        </w:tc>
        <w:tc>
          <w:tcPr>
            <w:tcW w:w="2579" w:type="pct"/>
            <w:gridSpan w:val="11"/>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rPr>
                <w:rFonts w:ascii="Times New Roman" w:eastAsia="Times New Roman" w:hAnsi="Times New Roman" w:cs="Times New Roman"/>
              </w:rPr>
            </w:pPr>
            <w:r w:rsidRPr="00D13ED7">
              <w:rPr>
                <w:rFonts w:ascii="Times New Roman" w:eastAsia="Times New Roman" w:hAnsi="Times New Roman" w:cs="Times New Roman"/>
                <w:b/>
                <w:bCs/>
                <w:lang w:val="en-US"/>
              </w:rPr>
              <w:t>November 8, 2019</w:t>
            </w:r>
          </w:p>
        </w:tc>
      </w:tr>
      <w:tr w:rsidR="00A901F8" w:rsidTr="00E45EC7">
        <w:trPr>
          <w:trHeight w:val="20"/>
        </w:trPr>
        <w:tc>
          <w:tcPr>
            <w:tcW w:w="5000" w:type="pct"/>
            <w:gridSpan w:val="16"/>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center"/>
              <w:rPr>
                <w:rFonts w:ascii="Times New Roman" w:eastAsia="Times New Roman" w:hAnsi="Times New Roman" w:cs="Times New Roman"/>
              </w:rPr>
            </w:pPr>
            <w:r w:rsidRPr="00D13ED7">
              <w:rPr>
                <w:rFonts w:ascii="Times New Roman" w:eastAsia="Times New Roman" w:hAnsi="Times New Roman" w:cs="Times New Roman"/>
                <w:lang w:val="en-US"/>
              </w:rPr>
              <w:t>2. Notice content</w:t>
            </w:r>
          </w:p>
        </w:tc>
      </w:tr>
      <w:tr w:rsidR="00A901F8" w:rsidRPr="00271BEF" w:rsidTr="00E45EC7">
        <w:trPr>
          <w:trHeight w:val="20"/>
        </w:trPr>
        <w:tc>
          <w:tcPr>
            <w:tcW w:w="66" w:type="pct"/>
            <w:tcBorders>
              <w:top w:val="single" w:sz="6" w:space="0" w:color="auto"/>
              <w:lef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4857" w:type="pct"/>
            <w:gridSpan w:val="12"/>
            <w:vMerge w:val="restart"/>
            <w:tcBorders>
              <w:top w:val="single" w:sz="6" w:space="0" w:color="auto"/>
              <w:bottom w:val="single" w:sz="6" w:space="0" w:color="auto"/>
            </w:tcBorders>
          </w:tcPr>
          <w:p w:rsidR="00D13ED7" w:rsidRPr="00271BEF" w:rsidRDefault="00271BEF" w:rsidP="00E45EC7">
            <w:pPr>
              <w:spacing w:after="0" w:line="240" w:lineRule="auto"/>
              <w:jc w:val="both"/>
              <w:rPr>
                <w:rFonts w:ascii="Times New Roman" w:eastAsia="Times New Roman" w:hAnsi="Times New Roman" w:cs="Times New Roman"/>
                <w:b/>
                <w:bCs/>
                <w:i/>
                <w:iCs/>
                <w:lang w:val="en-US"/>
              </w:rPr>
            </w:pPr>
            <w:r w:rsidRPr="00D13ED7">
              <w:rPr>
                <w:rFonts w:ascii="Times New Roman" w:eastAsia="Times New Roman" w:hAnsi="Times New Roman" w:cs="Times New Roman"/>
                <w:lang w:val="en-US"/>
              </w:rPr>
              <w:t xml:space="preserve">2.1. Type of general meeting of shareholders of the issuer: </w:t>
            </w:r>
            <w:r w:rsidRPr="00D13ED7">
              <w:rPr>
                <w:rFonts w:ascii="Times New Roman" w:eastAsia="Times New Roman" w:hAnsi="Times New Roman" w:cs="Times New Roman"/>
                <w:b/>
                <w:bCs/>
                <w:i/>
                <w:iCs/>
                <w:lang w:val="en-US"/>
              </w:rPr>
              <w:t>extraordinary.</w:t>
            </w:r>
          </w:p>
          <w:p w:rsidR="00E45EC7" w:rsidRPr="00271BEF" w:rsidRDefault="00271BEF" w:rsidP="00E45EC7">
            <w:pPr>
              <w:spacing w:after="0" w:line="240" w:lineRule="auto"/>
              <w:jc w:val="both"/>
              <w:rPr>
                <w:rFonts w:ascii="Times New Roman" w:eastAsia="Times New Roman" w:hAnsi="Times New Roman" w:cs="Times New Roman"/>
                <w:lang w:val="en-US"/>
              </w:rPr>
            </w:pPr>
          </w:p>
          <w:p w:rsidR="00D13ED7" w:rsidRPr="00271BEF" w:rsidRDefault="00271BEF" w:rsidP="00E45EC7">
            <w:pPr>
              <w:spacing w:after="0" w:line="240" w:lineRule="auto"/>
              <w:jc w:val="both"/>
              <w:rPr>
                <w:rFonts w:ascii="Times New Roman" w:eastAsia="Times New Roman" w:hAnsi="Times New Roman" w:cs="Times New Roman"/>
                <w:b/>
                <w:bCs/>
                <w:i/>
                <w:iCs/>
                <w:lang w:val="en-US"/>
              </w:rPr>
            </w:pPr>
            <w:r w:rsidRPr="00D13ED7">
              <w:rPr>
                <w:rFonts w:ascii="Times New Roman" w:eastAsia="Times New Roman" w:hAnsi="Times New Roman" w:cs="Times New Roman"/>
                <w:lang w:val="en-US"/>
              </w:rPr>
              <w:t xml:space="preserve">2.2. Form of the general meeting of shareholders of the issuer: </w:t>
            </w:r>
            <w:r w:rsidRPr="00D13ED7">
              <w:rPr>
                <w:rFonts w:ascii="Times New Roman" w:eastAsia="Times New Roman" w:hAnsi="Times New Roman" w:cs="Times New Roman"/>
                <w:b/>
                <w:bCs/>
                <w:i/>
                <w:iCs/>
                <w:lang w:val="en-US"/>
              </w:rPr>
              <w:t>absentee voting.</w:t>
            </w:r>
          </w:p>
          <w:p w:rsidR="00E45EC7" w:rsidRPr="00271BEF" w:rsidRDefault="00271BEF" w:rsidP="00E45EC7">
            <w:pPr>
              <w:spacing w:after="0" w:line="240" w:lineRule="auto"/>
              <w:jc w:val="both"/>
              <w:rPr>
                <w:rFonts w:ascii="Times New Roman" w:eastAsia="Times New Roman" w:hAnsi="Times New Roman" w:cs="Times New Roman"/>
                <w:lang w:val="en-US"/>
              </w:rPr>
            </w:pPr>
          </w:p>
          <w:p w:rsidR="00D13ED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lang w:val="en-US"/>
              </w:rPr>
              <w:t>2.3. Date, place, time of the general meeting of shareholders of the issuer.</w:t>
            </w:r>
          </w:p>
          <w:p w:rsidR="00D13ED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lang w:val="en-US"/>
              </w:rPr>
              <w:t xml:space="preserve">The deadline for accepting completed ballot papers: </w:t>
            </w:r>
            <w:r w:rsidRPr="00D13ED7">
              <w:rPr>
                <w:rFonts w:ascii="Times New Roman" w:eastAsia="Times New Roman" w:hAnsi="Times New Roman" w:cs="Times New Roman"/>
                <w:b/>
                <w:bCs/>
                <w:i/>
                <w:iCs/>
                <w:lang w:val="en-US"/>
              </w:rPr>
              <w:t xml:space="preserve">November 5, 2019. </w:t>
            </w:r>
            <w:r w:rsidRPr="00D13ED7">
              <w:rPr>
                <w:rFonts w:ascii="Times New Roman" w:eastAsia="Times New Roman" w:hAnsi="Times New Roman" w:cs="Times New Roman"/>
                <w:lang w:val="en-US"/>
              </w:rPr>
              <w:t>Mailing add</w:t>
            </w:r>
            <w:r w:rsidRPr="00D13ED7">
              <w:rPr>
                <w:rFonts w:ascii="Times New Roman" w:eastAsia="Times New Roman" w:hAnsi="Times New Roman" w:cs="Times New Roman"/>
                <w:lang w:val="en-US"/>
              </w:rPr>
              <w:t>resses to which the completed bulletins were sent: 344002, RF, Rostov-on-Don, 49 Bolshaya Sadovaya St., IDGC of the South, PJSC; 107996, RF, Moscow, 18 Stromynka St., bldg. 13, "NRC - R.O.S.T.", JSC. (Registrar of the Company).</w:t>
            </w:r>
          </w:p>
          <w:p w:rsidR="00D13ED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lang w:val="en-US"/>
              </w:rPr>
              <w:t>The website address in the i</w:t>
            </w:r>
            <w:r w:rsidRPr="00D13ED7">
              <w:rPr>
                <w:rFonts w:ascii="Times New Roman" w:eastAsia="Times New Roman" w:hAnsi="Times New Roman" w:cs="Times New Roman"/>
                <w:lang w:val="en-US"/>
              </w:rPr>
              <w:t xml:space="preserve">nformation and telecommunication network "Internet" for filling in the electronic form of bulletins: - </w:t>
            </w:r>
            <w:hyperlink r:id="rId4" w:history="1">
              <w:r w:rsidRPr="00E45EC7">
                <w:rPr>
                  <w:rFonts w:ascii="Times New Roman" w:eastAsia="Times New Roman" w:hAnsi="Times New Roman" w:cs="Times New Roman"/>
                  <w:lang w:val="en-US"/>
                </w:rPr>
                <w:t>https://lk.rrost.ru/</w:t>
              </w:r>
            </w:hyperlink>
            <w:r w:rsidRPr="00D13ED7">
              <w:rPr>
                <w:rFonts w:ascii="Times New Roman" w:eastAsia="Times New Roman" w:hAnsi="Times New Roman" w:cs="Times New Roman"/>
                <w:lang w:val="en-US"/>
              </w:rPr>
              <w:t>.</w:t>
            </w:r>
          </w:p>
          <w:p w:rsidR="00E45EC7" w:rsidRPr="00271BEF" w:rsidRDefault="00271BEF" w:rsidP="00E45EC7">
            <w:pPr>
              <w:spacing w:after="0" w:line="240" w:lineRule="auto"/>
              <w:jc w:val="both"/>
              <w:rPr>
                <w:rFonts w:ascii="Times New Roman" w:eastAsia="Times New Roman" w:hAnsi="Times New Roman" w:cs="Times New Roman"/>
                <w:lang w:val="en-US"/>
              </w:rPr>
            </w:pPr>
          </w:p>
          <w:p w:rsidR="00D13ED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lang w:val="en-US"/>
              </w:rPr>
              <w:t>2.4. Quorum of the general meeting of shareholders of the issuer.</w:t>
            </w:r>
          </w:p>
          <w:p w:rsidR="00D13ED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lang w:val="en-US"/>
              </w:rPr>
              <w:t>2.4.1. Quorum of the Genera</w:t>
            </w:r>
            <w:r w:rsidRPr="00D13ED7">
              <w:rPr>
                <w:rFonts w:ascii="Times New Roman" w:eastAsia="Times New Roman" w:hAnsi="Times New Roman" w:cs="Times New Roman"/>
                <w:lang w:val="en-US"/>
              </w:rPr>
              <w:t xml:space="preserve">l Meeting of Shareholders of the Issuer on issue No. 1 of the agenda: </w:t>
            </w:r>
            <w:r w:rsidRPr="00D13ED7">
              <w:rPr>
                <w:rFonts w:ascii="Times New Roman" w:eastAsia="Times New Roman" w:hAnsi="Times New Roman" w:cs="Times New Roman"/>
                <w:b/>
                <w:bCs/>
                <w:i/>
                <w:iCs/>
                <w:lang w:val="en-US"/>
              </w:rPr>
              <w:t>Determination of the quantity, par value, category (type) of authorized shares of the Company and the rights granted by these shares.</w:t>
            </w:r>
          </w:p>
        </w:tc>
        <w:tc>
          <w:tcPr>
            <w:tcW w:w="77" w:type="pct"/>
            <w:gridSpan w:val="3"/>
            <w:tcBorders>
              <w:top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r>
      <w:tr w:rsidR="00A901F8" w:rsidRPr="00271BEF" w:rsidTr="00E45EC7">
        <w:trPr>
          <w:trHeight w:val="20"/>
        </w:trPr>
        <w:tc>
          <w:tcPr>
            <w:tcW w:w="66" w:type="pct"/>
            <w:tcBorders>
              <w:lef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c>
          <w:tcPr>
            <w:tcW w:w="4857" w:type="pct"/>
            <w:gridSpan w:val="12"/>
            <w:vMerge/>
            <w:tcBorders>
              <w:top w:val="single" w:sz="6" w:space="0" w:color="auto"/>
              <w:bottom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c>
          <w:tcPr>
            <w:tcW w:w="77" w:type="pct"/>
            <w:gridSpan w:val="3"/>
            <w:tcBorders>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r>
      <w:tr w:rsidR="00A901F8" w:rsidRPr="00271BEF" w:rsidTr="00E45EC7">
        <w:trPr>
          <w:trHeight w:val="20"/>
        </w:trPr>
        <w:tc>
          <w:tcPr>
            <w:tcW w:w="66" w:type="pct"/>
            <w:tcBorders>
              <w:lef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c>
          <w:tcPr>
            <w:tcW w:w="4857" w:type="pct"/>
            <w:gridSpan w:val="12"/>
            <w:vMerge/>
            <w:tcBorders>
              <w:top w:val="single" w:sz="6" w:space="0" w:color="auto"/>
              <w:bottom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c>
          <w:tcPr>
            <w:tcW w:w="77" w:type="pct"/>
            <w:gridSpan w:val="3"/>
            <w:tcBorders>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r>
      <w:tr w:rsidR="00A901F8" w:rsidRPr="00271BEF" w:rsidTr="00E45EC7">
        <w:trPr>
          <w:trHeight w:val="20"/>
        </w:trPr>
        <w:tc>
          <w:tcPr>
            <w:tcW w:w="66" w:type="pct"/>
            <w:tcBorders>
              <w:lef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c>
          <w:tcPr>
            <w:tcW w:w="4857" w:type="pct"/>
            <w:gridSpan w:val="12"/>
            <w:vMerge/>
            <w:tcBorders>
              <w:top w:val="single" w:sz="6" w:space="0" w:color="auto"/>
              <w:bottom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c>
          <w:tcPr>
            <w:tcW w:w="77" w:type="pct"/>
            <w:gridSpan w:val="3"/>
            <w:tcBorders>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r>
      <w:tr w:rsidR="00A901F8" w:rsidTr="00E45EC7">
        <w:trPr>
          <w:trHeight w:val="20"/>
        </w:trPr>
        <w:tc>
          <w:tcPr>
            <w:tcW w:w="66" w:type="pct"/>
            <w:tcBorders>
              <w:left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c>
          <w:tcPr>
            <w:tcW w:w="3571" w:type="pct"/>
            <w:gridSpan w:val="8"/>
            <w:tcBorders>
              <w:top w:val="single" w:sz="6" w:space="0" w:color="auto"/>
              <w:left w:val="single" w:sz="6" w:space="0" w:color="auto"/>
              <w:bottom w:val="single" w:sz="6" w:space="0" w:color="auto"/>
              <w:right w:val="single" w:sz="6" w:space="0" w:color="auto"/>
            </w:tcBorders>
            <w:vAlign w:val="center"/>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 xml:space="preserve">Number of votes held by the persons </w:t>
            </w:r>
            <w:r w:rsidRPr="00D13ED7">
              <w:rPr>
                <w:rFonts w:ascii="Times New Roman" w:eastAsia="Times New Roman" w:hAnsi="Times New Roman" w:cs="Times New Roman"/>
                <w:lang w:val="en-US"/>
              </w:rPr>
              <w:t>included in the list of persons entitled to participate in the general meeting, on this issue on the agenda of the general meeting</w:t>
            </w:r>
          </w:p>
        </w:tc>
        <w:tc>
          <w:tcPr>
            <w:tcW w:w="1286" w:type="pct"/>
            <w:gridSpan w:val="4"/>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right"/>
              <w:rPr>
                <w:rFonts w:ascii="Times New Roman" w:eastAsia="Times New Roman" w:hAnsi="Times New Roman" w:cs="Times New Roman"/>
              </w:rPr>
            </w:pPr>
            <w:r w:rsidRPr="00D13ED7">
              <w:rPr>
                <w:rFonts w:ascii="Times New Roman" w:eastAsia="Times New Roman" w:hAnsi="Times New Roman" w:cs="Times New Roman"/>
                <w:lang w:val="en-US"/>
              </w:rPr>
              <w:t>82,039,595,425 and 30/100</w:t>
            </w:r>
          </w:p>
        </w:tc>
        <w:tc>
          <w:tcPr>
            <w:tcW w:w="77" w:type="pct"/>
            <w:gridSpan w:val="3"/>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66" w:type="pct"/>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3571" w:type="pct"/>
            <w:gridSpan w:val="8"/>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 xml:space="preserve">Number of votes received by voting shares of the Company on this item on the agenda of the </w:t>
            </w:r>
            <w:r w:rsidRPr="00D13ED7">
              <w:rPr>
                <w:rFonts w:ascii="Times New Roman" w:eastAsia="Times New Roman" w:hAnsi="Times New Roman" w:cs="Times New Roman"/>
                <w:lang w:val="en-US"/>
              </w:rPr>
              <w:t>general meeting, determined subject to provisions of paragraph 4.24 of the Regulations</w:t>
            </w:r>
          </w:p>
        </w:tc>
        <w:tc>
          <w:tcPr>
            <w:tcW w:w="1286" w:type="pct"/>
            <w:gridSpan w:val="4"/>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right"/>
              <w:rPr>
                <w:rFonts w:ascii="Times New Roman" w:eastAsia="Times New Roman" w:hAnsi="Times New Roman" w:cs="Times New Roman"/>
              </w:rPr>
            </w:pPr>
            <w:r w:rsidRPr="00D13ED7">
              <w:rPr>
                <w:rFonts w:ascii="Times New Roman" w:eastAsia="Times New Roman" w:hAnsi="Times New Roman" w:cs="Times New Roman"/>
                <w:lang w:val="en-US"/>
              </w:rPr>
              <w:t>82,039,595,425 and 30/100</w:t>
            </w:r>
          </w:p>
        </w:tc>
        <w:tc>
          <w:tcPr>
            <w:tcW w:w="77" w:type="pct"/>
            <w:gridSpan w:val="3"/>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66" w:type="pct"/>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3571" w:type="pct"/>
            <w:gridSpan w:val="8"/>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Number of votes held by the persons who took part in the general meeting on this issue on the agenda of the general meeting</w:t>
            </w:r>
          </w:p>
        </w:tc>
        <w:tc>
          <w:tcPr>
            <w:tcW w:w="1286" w:type="pct"/>
            <w:gridSpan w:val="4"/>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right"/>
              <w:rPr>
                <w:rFonts w:ascii="Times New Roman" w:eastAsia="Times New Roman" w:hAnsi="Times New Roman" w:cs="Times New Roman"/>
              </w:rPr>
            </w:pPr>
            <w:r w:rsidRPr="00D13ED7">
              <w:rPr>
                <w:rFonts w:ascii="Times New Roman" w:eastAsia="Times New Roman" w:hAnsi="Times New Roman" w:cs="Times New Roman"/>
                <w:lang w:val="en-US"/>
              </w:rPr>
              <w:t>70,452,417,172</w:t>
            </w:r>
          </w:p>
        </w:tc>
        <w:tc>
          <w:tcPr>
            <w:tcW w:w="77" w:type="pct"/>
            <w:gridSpan w:val="3"/>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66" w:type="pct"/>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3571" w:type="pct"/>
            <w:gridSpan w:val="8"/>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 xml:space="preserve">There was a QORUM on this item on the </w:t>
            </w:r>
            <w:r w:rsidRPr="00D13ED7">
              <w:rPr>
                <w:rFonts w:ascii="Times New Roman" w:eastAsia="Times New Roman" w:hAnsi="Times New Roman" w:cs="Times New Roman"/>
                <w:b/>
                <w:bCs/>
                <w:lang w:val="en-US"/>
              </w:rPr>
              <w:t>agenda</w:t>
            </w:r>
          </w:p>
        </w:tc>
        <w:tc>
          <w:tcPr>
            <w:tcW w:w="1286" w:type="pct"/>
            <w:gridSpan w:val="4"/>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right"/>
              <w:rPr>
                <w:rFonts w:ascii="Times New Roman" w:eastAsia="Times New Roman" w:hAnsi="Times New Roman" w:cs="Times New Roman"/>
              </w:rPr>
            </w:pPr>
            <w:r w:rsidRPr="00D13ED7">
              <w:rPr>
                <w:rFonts w:ascii="Times New Roman" w:eastAsia="Times New Roman" w:hAnsi="Times New Roman" w:cs="Times New Roman"/>
                <w:b/>
                <w:bCs/>
                <w:lang w:val="en-US"/>
              </w:rPr>
              <w:t>85.8761%</w:t>
            </w:r>
          </w:p>
        </w:tc>
        <w:tc>
          <w:tcPr>
            <w:tcW w:w="77" w:type="pct"/>
            <w:gridSpan w:val="3"/>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RPr="00271BEF" w:rsidTr="00E45EC7">
        <w:trPr>
          <w:trHeight w:val="20"/>
        </w:trPr>
        <w:tc>
          <w:tcPr>
            <w:tcW w:w="66" w:type="pct"/>
            <w:tcBorders>
              <w:lef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4857" w:type="pct"/>
            <w:gridSpan w:val="12"/>
            <w:tcBorders>
              <w:top w:val="single" w:sz="6" w:space="0" w:color="auto"/>
              <w:bottom w:val="single" w:sz="6" w:space="0" w:color="auto"/>
            </w:tcBorders>
          </w:tcPr>
          <w:p w:rsidR="00E45EC7" w:rsidRPr="00271BEF" w:rsidRDefault="00271BEF" w:rsidP="00D13ED7">
            <w:pPr>
              <w:spacing w:after="0" w:line="240" w:lineRule="auto"/>
              <w:rPr>
                <w:rFonts w:ascii="Times New Roman" w:eastAsia="Times New Roman" w:hAnsi="Times New Roman" w:cs="Times New Roman"/>
                <w:lang w:val="en-US"/>
              </w:rPr>
            </w:pPr>
          </w:p>
          <w:p w:rsidR="00D13ED7" w:rsidRPr="00271BEF" w:rsidRDefault="00271BEF" w:rsidP="00E45EC7">
            <w:pPr>
              <w:spacing w:after="0" w:line="240" w:lineRule="auto"/>
              <w:jc w:val="both"/>
              <w:rPr>
                <w:rFonts w:ascii="Times New Roman" w:eastAsia="Times New Roman" w:hAnsi="Times New Roman" w:cs="Times New Roman"/>
                <w:b/>
                <w:bCs/>
                <w:i/>
                <w:iCs/>
                <w:lang w:val="en-US"/>
              </w:rPr>
            </w:pPr>
            <w:r w:rsidRPr="00D13ED7">
              <w:rPr>
                <w:rFonts w:ascii="Times New Roman" w:eastAsia="Times New Roman" w:hAnsi="Times New Roman" w:cs="Times New Roman"/>
                <w:lang w:val="en-US"/>
              </w:rPr>
              <w:t xml:space="preserve">2.4.2. Quorum of the General Meeting of Shareholders of the Issuer on issue No. 2 of the agenda: </w:t>
            </w:r>
            <w:r w:rsidRPr="00D13ED7">
              <w:rPr>
                <w:rFonts w:ascii="Times New Roman" w:eastAsia="Times New Roman" w:hAnsi="Times New Roman" w:cs="Times New Roman"/>
                <w:b/>
                <w:bCs/>
                <w:i/>
                <w:iCs/>
                <w:lang w:val="en-US"/>
              </w:rPr>
              <w:t>On amendments to the Charter of IDGC of the South, PJSC.</w:t>
            </w:r>
          </w:p>
          <w:p w:rsidR="00E45EC7" w:rsidRPr="00271BEF" w:rsidRDefault="00271BEF" w:rsidP="00D13ED7">
            <w:pPr>
              <w:spacing w:after="0" w:line="240" w:lineRule="auto"/>
              <w:rPr>
                <w:rFonts w:ascii="Times New Roman" w:eastAsia="Times New Roman" w:hAnsi="Times New Roman" w:cs="Times New Roman"/>
                <w:lang w:val="en-US"/>
              </w:rPr>
            </w:pPr>
          </w:p>
        </w:tc>
        <w:tc>
          <w:tcPr>
            <w:tcW w:w="77" w:type="pct"/>
            <w:gridSpan w:val="3"/>
            <w:tcBorders>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r>
      <w:tr w:rsidR="00A901F8" w:rsidTr="00E45EC7">
        <w:trPr>
          <w:trHeight w:val="20"/>
        </w:trPr>
        <w:tc>
          <w:tcPr>
            <w:tcW w:w="66" w:type="pct"/>
            <w:tcBorders>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c>
          <w:tcPr>
            <w:tcW w:w="3571" w:type="pct"/>
            <w:gridSpan w:val="8"/>
            <w:tcBorders>
              <w:top w:val="single" w:sz="6" w:space="0" w:color="auto"/>
              <w:left w:val="single" w:sz="6" w:space="0" w:color="auto"/>
              <w:bottom w:val="single" w:sz="6" w:space="0" w:color="auto"/>
              <w:right w:val="single" w:sz="6" w:space="0" w:color="auto"/>
            </w:tcBorders>
            <w:vAlign w:val="center"/>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 xml:space="preserve">Number of votes held by the persons </w:t>
            </w:r>
            <w:r w:rsidRPr="00D13ED7">
              <w:rPr>
                <w:rFonts w:ascii="Times New Roman" w:eastAsia="Times New Roman" w:hAnsi="Times New Roman" w:cs="Times New Roman"/>
                <w:lang w:val="en-US"/>
              </w:rPr>
              <w:t>included in the list of persons entitled to participate in the general meeting, on this issue on the agenda of the general meeting</w:t>
            </w:r>
          </w:p>
        </w:tc>
        <w:tc>
          <w:tcPr>
            <w:tcW w:w="1286" w:type="pct"/>
            <w:gridSpan w:val="4"/>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right"/>
              <w:rPr>
                <w:rFonts w:ascii="Times New Roman" w:eastAsia="Times New Roman" w:hAnsi="Times New Roman" w:cs="Times New Roman"/>
              </w:rPr>
            </w:pPr>
            <w:r w:rsidRPr="00D13ED7">
              <w:rPr>
                <w:rFonts w:ascii="Times New Roman" w:eastAsia="Times New Roman" w:hAnsi="Times New Roman" w:cs="Times New Roman"/>
                <w:lang w:val="en-US"/>
              </w:rPr>
              <w:t>82,039,595,425 and 30/100</w:t>
            </w:r>
          </w:p>
        </w:tc>
        <w:tc>
          <w:tcPr>
            <w:tcW w:w="77" w:type="pct"/>
            <w:gridSpan w:val="3"/>
            <w:tcBorders>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right"/>
              <w:rPr>
                <w:rFonts w:ascii="Times New Roman" w:eastAsia="Times New Roman" w:hAnsi="Times New Roman" w:cs="Times New Roman"/>
                <w:sz w:val="20"/>
                <w:szCs w:val="20"/>
              </w:rPr>
            </w:pPr>
          </w:p>
        </w:tc>
      </w:tr>
      <w:tr w:rsidR="00A901F8" w:rsidTr="00E45EC7">
        <w:trPr>
          <w:trHeight w:val="20"/>
        </w:trPr>
        <w:tc>
          <w:tcPr>
            <w:tcW w:w="66" w:type="pct"/>
            <w:tcBorders>
              <w:top w:val="single" w:sz="6" w:space="0" w:color="auto"/>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3581" w:type="pct"/>
            <w:gridSpan w:val="9"/>
            <w:tcBorders>
              <w:top w:val="single" w:sz="6" w:space="0" w:color="auto"/>
              <w:left w:val="single" w:sz="6" w:space="0" w:color="auto"/>
              <w:bottom w:val="single" w:sz="6" w:space="0" w:color="auto"/>
              <w:right w:val="single" w:sz="6" w:space="0" w:color="auto"/>
            </w:tcBorders>
          </w:tcPr>
          <w:p w:rsidR="00D13ED7" w:rsidRPr="00271BEF" w:rsidRDefault="00271BEF" w:rsidP="00E45EC7">
            <w:pPr>
              <w:spacing w:after="0" w:line="240" w:lineRule="auto"/>
              <w:jc w:val="right"/>
              <w:rPr>
                <w:rFonts w:ascii="Times New Roman" w:eastAsia="Times New Roman" w:hAnsi="Times New Roman" w:cs="Times New Roman"/>
                <w:lang w:val="en-US"/>
              </w:rPr>
            </w:pPr>
            <w:r w:rsidRPr="00D13ED7">
              <w:rPr>
                <w:rFonts w:ascii="Times New Roman" w:eastAsia="Times New Roman" w:hAnsi="Times New Roman" w:cs="Times New Roman"/>
                <w:lang w:val="en-US"/>
              </w:rPr>
              <w:t xml:space="preserve">Number of votes received by voting shares of the Company on this item on the agenda of the </w:t>
            </w:r>
            <w:r w:rsidRPr="00D13ED7">
              <w:rPr>
                <w:rFonts w:ascii="Times New Roman" w:eastAsia="Times New Roman" w:hAnsi="Times New Roman" w:cs="Times New Roman"/>
                <w:lang w:val="en-US"/>
              </w:rPr>
              <w:t>general meeting, determined subject to provisions of paragraph 4.24 of the Regulations</w:t>
            </w:r>
          </w:p>
        </w:tc>
        <w:tc>
          <w:tcPr>
            <w:tcW w:w="1290" w:type="pct"/>
            <w:gridSpan w:val="5"/>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right"/>
              <w:rPr>
                <w:rFonts w:ascii="Times New Roman" w:eastAsia="Times New Roman" w:hAnsi="Times New Roman" w:cs="Times New Roman"/>
              </w:rPr>
            </w:pPr>
            <w:r w:rsidRPr="00D13ED7">
              <w:rPr>
                <w:rFonts w:ascii="Times New Roman" w:eastAsia="Times New Roman" w:hAnsi="Times New Roman" w:cs="Times New Roman"/>
                <w:lang w:val="en-US"/>
              </w:rPr>
              <w:t>82,039,595,425 and 30/100</w:t>
            </w:r>
          </w:p>
        </w:tc>
        <w:tc>
          <w:tcPr>
            <w:tcW w:w="63" w:type="pct"/>
            <w:tcBorders>
              <w:top w:val="single" w:sz="6" w:space="0" w:color="auto"/>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66" w:type="pct"/>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3581" w:type="pct"/>
            <w:gridSpan w:val="9"/>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 xml:space="preserve">Number of votes held by the persons who took part in the general meeting on </w:t>
            </w:r>
            <w:r w:rsidRPr="00D13ED7">
              <w:rPr>
                <w:rFonts w:ascii="Times New Roman" w:eastAsia="Times New Roman" w:hAnsi="Times New Roman" w:cs="Times New Roman"/>
                <w:lang w:val="en-US"/>
              </w:rPr>
              <w:lastRenderedPageBreak/>
              <w:t>this issue on the agenda of the general meeting</w:t>
            </w:r>
          </w:p>
        </w:tc>
        <w:tc>
          <w:tcPr>
            <w:tcW w:w="1290" w:type="pct"/>
            <w:gridSpan w:val="5"/>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right"/>
              <w:rPr>
                <w:rFonts w:ascii="Times New Roman" w:eastAsia="Times New Roman" w:hAnsi="Times New Roman" w:cs="Times New Roman"/>
              </w:rPr>
            </w:pPr>
            <w:r w:rsidRPr="00D13ED7">
              <w:rPr>
                <w:rFonts w:ascii="Times New Roman" w:eastAsia="Times New Roman" w:hAnsi="Times New Roman" w:cs="Times New Roman"/>
                <w:lang w:val="en-US"/>
              </w:rPr>
              <w:lastRenderedPageBreak/>
              <w:t>70,452,417,172</w:t>
            </w:r>
          </w:p>
        </w:tc>
        <w:tc>
          <w:tcPr>
            <w:tcW w:w="63" w:type="pct"/>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66" w:type="pct"/>
            <w:tcBorders>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3581" w:type="pct"/>
            <w:gridSpan w:val="9"/>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 xml:space="preserve">There was a QORUM on this item on the </w:t>
            </w:r>
            <w:r w:rsidRPr="00D13ED7">
              <w:rPr>
                <w:rFonts w:ascii="Times New Roman" w:eastAsia="Times New Roman" w:hAnsi="Times New Roman" w:cs="Times New Roman"/>
                <w:b/>
                <w:bCs/>
                <w:lang w:val="en-US"/>
              </w:rPr>
              <w:t>agenda</w:t>
            </w:r>
          </w:p>
        </w:tc>
        <w:tc>
          <w:tcPr>
            <w:tcW w:w="1290" w:type="pct"/>
            <w:gridSpan w:val="5"/>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right"/>
              <w:rPr>
                <w:rFonts w:ascii="Times New Roman" w:eastAsia="Times New Roman" w:hAnsi="Times New Roman" w:cs="Times New Roman"/>
              </w:rPr>
            </w:pPr>
            <w:r w:rsidRPr="00D13ED7">
              <w:rPr>
                <w:rFonts w:ascii="Times New Roman" w:eastAsia="Times New Roman" w:hAnsi="Times New Roman" w:cs="Times New Roman"/>
                <w:b/>
                <w:bCs/>
                <w:lang w:val="en-US"/>
              </w:rPr>
              <w:t>85.8761%</w:t>
            </w:r>
          </w:p>
        </w:tc>
        <w:tc>
          <w:tcPr>
            <w:tcW w:w="63" w:type="pct"/>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RPr="00271BEF" w:rsidTr="00E45EC7">
        <w:trPr>
          <w:trHeight w:val="20"/>
        </w:trPr>
        <w:tc>
          <w:tcPr>
            <w:tcW w:w="5000" w:type="pct"/>
            <w:gridSpan w:val="16"/>
            <w:tcBorders>
              <w:top w:val="single" w:sz="6" w:space="0" w:color="auto"/>
              <w:left w:val="single" w:sz="6" w:space="0" w:color="auto"/>
              <w:right w:val="single" w:sz="6" w:space="0" w:color="auto"/>
            </w:tcBorders>
          </w:tcPr>
          <w:p w:rsidR="00E45EC7" w:rsidRPr="00271BEF" w:rsidRDefault="00271BEF" w:rsidP="00D13ED7">
            <w:pPr>
              <w:spacing w:after="0" w:line="240" w:lineRule="auto"/>
              <w:rPr>
                <w:rFonts w:ascii="Times New Roman" w:eastAsia="Times New Roman" w:hAnsi="Times New Roman" w:cs="Times New Roman"/>
                <w:lang w:val="en-US"/>
              </w:rPr>
            </w:pPr>
          </w:p>
          <w:p w:rsidR="00D13ED7" w:rsidRPr="00271BEF" w:rsidRDefault="00271BEF" w:rsidP="00E45EC7">
            <w:pPr>
              <w:spacing w:after="0" w:line="240" w:lineRule="auto"/>
              <w:jc w:val="both"/>
              <w:rPr>
                <w:rFonts w:ascii="Times New Roman" w:eastAsia="Times New Roman" w:hAnsi="Times New Roman" w:cs="Times New Roman"/>
                <w:b/>
                <w:bCs/>
                <w:i/>
                <w:iCs/>
                <w:lang w:val="en-US"/>
              </w:rPr>
            </w:pPr>
            <w:r w:rsidRPr="00D13ED7">
              <w:rPr>
                <w:rFonts w:ascii="Times New Roman" w:eastAsia="Times New Roman" w:hAnsi="Times New Roman" w:cs="Times New Roman"/>
                <w:lang w:val="en-US"/>
              </w:rPr>
              <w:t xml:space="preserve">2.4.3. Quorum of the General Meeting of Shareholders of the Issuer on issue No. 3 of the agenda: </w:t>
            </w:r>
            <w:r w:rsidRPr="00D13ED7">
              <w:rPr>
                <w:rFonts w:ascii="Times New Roman" w:eastAsia="Times New Roman" w:hAnsi="Times New Roman" w:cs="Times New Roman"/>
                <w:b/>
                <w:bCs/>
                <w:i/>
                <w:iCs/>
                <w:lang w:val="en-US"/>
              </w:rPr>
              <w:t>Increasing the Company's charter capital by placing additional shares.</w:t>
            </w:r>
          </w:p>
          <w:p w:rsidR="00E45EC7" w:rsidRPr="00271BEF" w:rsidRDefault="00271BEF" w:rsidP="00D13ED7">
            <w:pPr>
              <w:spacing w:after="0" w:line="240" w:lineRule="auto"/>
              <w:rPr>
                <w:rFonts w:ascii="Times New Roman" w:eastAsia="Times New Roman" w:hAnsi="Times New Roman" w:cs="Times New Roman"/>
                <w:lang w:val="en-US"/>
              </w:rPr>
            </w:pPr>
          </w:p>
        </w:tc>
      </w:tr>
      <w:tr w:rsidR="00A901F8" w:rsidTr="00E45EC7">
        <w:trPr>
          <w:trHeight w:val="20"/>
        </w:trPr>
        <w:tc>
          <w:tcPr>
            <w:tcW w:w="66" w:type="pct"/>
            <w:tcBorders>
              <w:left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c>
          <w:tcPr>
            <w:tcW w:w="3581" w:type="pct"/>
            <w:gridSpan w:val="9"/>
            <w:tcBorders>
              <w:top w:val="single" w:sz="6" w:space="0" w:color="auto"/>
              <w:left w:val="single" w:sz="6" w:space="0" w:color="auto"/>
              <w:bottom w:val="single" w:sz="6" w:space="0" w:color="auto"/>
              <w:right w:val="single" w:sz="6" w:space="0" w:color="auto"/>
            </w:tcBorders>
            <w:vAlign w:val="center"/>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 xml:space="preserve">Number of votes held by </w:t>
            </w:r>
            <w:r w:rsidRPr="00D13ED7">
              <w:rPr>
                <w:rFonts w:ascii="Times New Roman" w:eastAsia="Times New Roman" w:hAnsi="Times New Roman" w:cs="Times New Roman"/>
                <w:lang w:val="en-US"/>
              </w:rPr>
              <w:t>the persons included in the list of persons entitled to participate in the general meeting, on this issue on the agenda of the general meeting</w:t>
            </w:r>
          </w:p>
        </w:tc>
        <w:tc>
          <w:tcPr>
            <w:tcW w:w="1290" w:type="pct"/>
            <w:gridSpan w:val="5"/>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right"/>
              <w:rPr>
                <w:rFonts w:ascii="Times New Roman" w:eastAsia="Times New Roman" w:hAnsi="Times New Roman" w:cs="Times New Roman"/>
              </w:rPr>
            </w:pPr>
            <w:r w:rsidRPr="00D13ED7">
              <w:rPr>
                <w:rFonts w:ascii="Times New Roman" w:eastAsia="Times New Roman" w:hAnsi="Times New Roman" w:cs="Times New Roman"/>
                <w:lang w:val="en-US"/>
              </w:rPr>
              <w:t>82,039,595,425 and 30/100</w:t>
            </w:r>
          </w:p>
        </w:tc>
        <w:tc>
          <w:tcPr>
            <w:tcW w:w="63" w:type="pct"/>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66" w:type="pct"/>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3581" w:type="pct"/>
            <w:gridSpan w:val="9"/>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 xml:space="preserve">Number of votes received by voting shares of the Company on this item on the agenda </w:t>
            </w:r>
            <w:r w:rsidRPr="00D13ED7">
              <w:rPr>
                <w:rFonts w:ascii="Times New Roman" w:eastAsia="Times New Roman" w:hAnsi="Times New Roman" w:cs="Times New Roman"/>
                <w:lang w:val="en-US"/>
              </w:rPr>
              <w:t>of the general meeting, determined subject to provisions of paragraph 4.24 of the Regulations</w:t>
            </w:r>
          </w:p>
        </w:tc>
        <w:tc>
          <w:tcPr>
            <w:tcW w:w="1290" w:type="pct"/>
            <w:gridSpan w:val="5"/>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right"/>
              <w:rPr>
                <w:rFonts w:ascii="Times New Roman" w:eastAsia="Times New Roman" w:hAnsi="Times New Roman" w:cs="Times New Roman"/>
              </w:rPr>
            </w:pPr>
            <w:r w:rsidRPr="00D13ED7">
              <w:rPr>
                <w:rFonts w:ascii="Times New Roman" w:eastAsia="Times New Roman" w:hAnsi="Times New Roman" w:cs="Times New Roman"/>
                <w:lang w:val="en-US"/>
              </w:rPr>
              <w:t>82,039,595,425 and 30/100</w:t>
            </w:r>
          </w:p>
        </w:tc>
        <w:tc>
          <w:tcPr>
            <w:tcW w:w="63" w:type="pct"/>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66" w:type="pct"/>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3581" w:type="pct"/>
            <w:gridSpan w:val="9"/>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Number of votes held by the persons who took part in the general meeting on this issue on the agenda of the general meeting</w:t>
            </w:r>
          </w:p>
        </w:tc>
        <w:tc>
          <w:tcPr>
            <w:tcW w:w="1290" w:type="pct"/>
            <w:gridSpan w:val="5"/>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right"/>
              <w:rPr>
                <w:rFonts w:ascii="Times New Roman" w:eastAsia="Times New Roman" w:hAnsi="Times New Roman" w:cs="Times New Roman"/>
              </w:rPr>
            </w:pPr>
            <w:r w:rsidRPr="00D13ED7">
              <w:rPr>
                <w:rFonts w:ascii="Times New Roman" w:eastAsia="Times New Roman" w:hAnsi="Times New Roman" w:cs="Times New Roman"/>
                <w:lang w:val="en-US"/>
              </w:rPr>
              <w:t>70,452,417,172</w:t>
            </w:r>
          </w:p>
        </w:tc>
        <w:tc>
          <w:tcPr>
            <w:tcW w:w="63" w:type="pct"/>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66" w:type="pct"/>
            <w:tcBorders>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3581" w:type="pct"/>
            <w:gridSpan w:val="9"/>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 xml:space="preserve">There was a QORUM on this item on the </w:t>
            </w:r>
            <w:r w:rsidRPr="00D13ED7">
              <w:rPr>
                <w:rFonts w:ascii="Times New Roman" w:eastAsia="Times New Roman" w:hAnsi="Times New Roman" w:cs="Times New Roman"/>
                <w:b/>
                <w:bCs/>
                <w:lang w:val="en-US"/>
              </w:rPr>
              <w:t>agenda</w:t>
            </w:r>
          </w:p>
        </w:tc>
        <w:tc>
          <w:tcPr>
            <w:tcW w:w="1290" w:type="pct"/>
            <w:gridSpan w:val="5"/>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right"/>
              <w:rPr>
                <w:rFonts w:ascii="Times New Roman" w:eastAsia="Times New Roman" w:hAnsi="Times New Roman" w:cs="Times New Roman"/>
              </w:rPr>
            </w:pPr>
            <w:r w:rsidRPr="00D13ED7">
              <w:rPr>
                <w:rFonts w:ascii="Times New Roman" w:eastAsia="Times New Roman" w:hAnsi="Times New Roman" w:cs="Times New Roman"/>
                <w:b/>
                <w:bCs/>
                <w:lang w:val="en-US"/>
              </w:rPr>
              <w:t>85.8761%</w:t>
            </w:r>
          </w:p>
        </w:tc>
        <w:tc>
          <w:tcPr>
            <w:tcW w:w="63" w:type="pct"/>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RPr="00271BEF" w:rsidTr="00E45EC7">
        <w:trPr>
          <w:trHeight w:val="20"/>
        </w:trPr>
        <w:tc>
          <w:tcPr>
            <w:tcW w:w="5000" w:type="pct"/>
            <w:gridSpan w:val="16"/>
            <w:tcBorders>
              <w:top w:val="single" w:sz="6" w:space="0" w:color="auto"/>
              <w:left w:val="single" w:sz="6" w:space="0" w:color="auto"/>
              <w:right w:val="single" w:sz="6" w:space="0" w:color="auto"/>
            </w:tcBorders>
          </w:tcPr>
          <w:p w:rsidR="00D13ED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lang w:val="en-US"/>
              </w:rPr>
              <w:t xml:space="preserve">2.4.4. Quorum of the General Meeting of Shareholders of the Issuer on issue No. 4 of the agenda: </w:t>
            </w:r>
            <w:r w:rsidRPr="00D13ED7">
              <w:rPr>
                <w:rFonts w:ascii="Times New Roman" w:eastAsia="Times New Roman" w:hAnsi="Times New Roman" w:cs="Times New Roman"/>
                <w:b/>
                <w:bCs/>
                <w:i/>
                <w:iCs/>
                <w:lang w:val="en-US"/>
              </w:rPr>
              <w:t xml:space="preserve">Introduction of amendments to the Company's Charter requiring an application to the </w:t>
            </w:r>
            <w:r w:rsidRPr="00D13ED7">
              <w:rPr>
                <w:rFonts w:ascii="Times New Roman" w:eastAsia="Times New Roman" w:hAnsi="Times New Roman" w:cs="Times New Roman"/>
                <w:b/>
                <w:bCs/>
                <w:i/>
                <w:iCs/>
                <w:lang w:val="en-US"/>
              </w:rPr>
              <w:t>Ministry of Justice of the Russian Federation for permission to include a word derived from the official name "Russian Federation" or "Russia" in the new company name of the Company.</w:t>
            </w:r>
          </w:p>
        </w:tc>
      </w:tr>
      <w:tr w:rsidR="00A901F8" w:rsidTr="00E45EC7">
        <w:trPr>
          <w:trHeight w:val="20"/>
        </w:trPr>
        <w:tc>
          <w:tcPr>
            <w:tcW w:w="66" w:type="pct"/>
            <w:tcBorders>
              <w:left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c>
          <w:tcPr>
            <w:tcW w:w="3581" w:type="pct"/>
            <w:gridSpan w:val="9"/>
            <w:tcBorders>
              <w:top w:val="single" w:sz="6" w:space="0" w:color="auto"/>
              <w:left w:val="single" w:sz="6" w:space="0" w:color="auto"/>
              <w:bottom w:val="single" w:sz="6" w:space="0" w:color="auto"/>
              <w:right w:val="single" w:sz="6" w:space="0" w:color="auto"/>
            </w:tcBorders>
            <w:vAlign w:val="center"/>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Number of votes held by the persons included in the list of persons ent</w:t>
            </w:r>
            <w:r w:rsidRPr="00D13ED7">
              <w:rPr>
                <w:rFonts w:ascii="Times New Roman" w:eastAsia="Times New Roman" w:hAnsi="Times New Roman" w:cs="Times New Roman"/>
                <w:lang w:val="en-US"/>
              </w:rPr>
              <w:t>itled to participate in the general meeting, on this issue on the agenda of the general meeting</w:t>
            </w:r>
          </w:p>
        </w:tc>
        <w:tc>
          <w:tcPr>
            <w:tcW w:w="1290" w:type="pct"/>
            <w:gridSpan w:val="5"/>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right"/>
              <w:rPr>
                <w:rFonts w:ascii="Times New Roman" w:eastAsia="Times New Roman" w:hAnsi="Times New Roman" w:cs="Times New Roman"/>
              </w:rPr>
            </w:pPr>
            <w:r w:rsidRPr="00D13ED7">
              <w:rPr>
                <w:rFonts w:ascii="Times New Roman" w:eastAsia="Times New Roman" w:hAnsi="Times New Roman" w:cs="Times New Roman"/>
                <w:lang w:val="en-US"/>
              </w:rPr>
              <w:t>82,039,595,425 and 30/100</w:t>
            </w:r>
          </w:p>
        </w:tc>
        <w:tc>
          <w:tcPr>
            <w:tcW w:w="63" w:type="pct"/>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66" w:type="pct"/>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3581" w:type="pct"/>
            <w:gridSpan w:val="9"/>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 xml:space="preserve">Number of votes received by voting shares of the Company on this item on the agenda of the general meeting, determined subject to </w:t>
            </w:r>
            <w:r w:rsidRPr="00D13ED7">
              <w:rPr>
                <w:rFonts w:ascii="Times New Roman" w:eastAsia="Times New Roman" w:hAnsi="Times New Roman" w:cs="Times New Roman"/>
                <w:lang w:val="en-US"/>
              </w:rPr>
              <w:t>provisions of paragraph 4.24 of the Regulations</w:t>
            </w:r>
          </w:p>
        </w:tc>
        <w:tc>
          <w:tcPr>
            <w:tcW w:w="1290" w:type="pct"/>
            <w:gridSpan w:val="5"/>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right"/>
              <w:rPr>
                <w:rFonts w:ascii="Times New Roman" w:eastAsia="Times New Roman" w:hAnsi="Times New Roman" w:cs="Times New Roman"/>
              </w:rPr>
            </w:pPr>
            <w:r w:rsidRPr="00D13ED7">
              <w:rPr>
                <w:rFonts w:ascii="Times New Roman" w:eastAsia="Times New Roman" w:hAnsi="Times New Roman" w:cs="Times New Roman"/>
                <w:lang w:val="en-US"/>
              </w:rPr>
              <w:t>82,039,595,425 and 30/100</w:t>
            </w:r>
          </w:p>
        </w:tc>
        <w:tc>
          <w:tcPr>
            <w:tcW w:w="63" w:type="pct"/>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66" w:type="pct"/>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3581" w:type="pct"/>
            <w:gridSpan w:val="9"/>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Number of votes held by the persons who took part in the general meeting on this issue on the agenda of the general meeting</w:t>
            </w:r>
          </w:p>
        </w:tc>
        <w:tc>
          <w:tcPr>
            <w:tcW w:w="1290" w:type="pct"/>
            <w:gridSpan w:val="5"/>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right"/>
              <w:rPr>
                <w:rFonts w:ascii="Times New Roman" w:eastAsia="Times New Roman" w:hAnsi="Times New Roman" w:cs="Times New Roman"/>
              </w:rPr>
            </w:pPr>
            <w:r w:rsidRPr="00D13ED7">
              <w:rPr>
                <w:rFonts w:ascii="Times New Roman" w:eastAsia="Times New Roman" w:hAnsi="Times New Roman" w:cs="Times New Roman"/>
                <w:lang w:val="en-US"/>
              </w:rPr>
              <w:t>70,452,417,172</w:t>
            </w:r>
          </w:p>
        </w:tc>
        <w:tc>
          <w:tcPr>
            <w:tcW w:w="63" w:type="pct"/>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66" w:type="pct"/>
            <w:tcBorders>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3581" w:type="pct"/>
            <w:gridSpan w:val="9"/>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t xml:space="preserve">There was a QORUM on this item on the </w:t>
            </w:r>
            <w:r w:rsidRPr="00D13ED7">
              <w:rPr>
                <w:rFonts w:ascii="Times New Roman" w:eastAsia="Times New Roman" w:hAnsi="Times New Roman" w:cs="Times New Roman"/>
                <w:b/>
                <w:bCs/>
                <w:lang w:val="en-US"/>
              </w:rPr>
              <w:t>agenda</w:t>
            </w:r>
          </w:p>
        </w:tc>
        <w:tc>
          <w:tcPr>
            <w:tcW w:w="1290" w:type="pct"/>
            <w:gridSpan w:val="5"/>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right"/>
              <w:rPr>
                <w:rFonts w:ascii="Times New Roman" w:eastAsia="Times New Roman" w:hAnsi="Times New Roman" w:cs="Times New Roman"/>
              </w:rPr>
            </w:pPr>
            <w:r w:rsidRPr="00D13ED7">
              <w:rPr>
                <w:rFonts w:ascii="Times New Roman" w:eastAsia="Times New Roman" w:hAnsi="Times New Roman" w:cs="Times New Roman"/>
                <w:b/>
                <w:bCs/>
                <w:lang w:val="en-US"/>
              </w:rPr>
              <w:t>85.8761%</w:t>
            </w:r>
          </w:p>
        </w:tc>
        <w:tc>
          <w:tcPr>
            <w:tcW w:w="63" w:type="pct"/>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RPr="00271BEF" w:rsidTr="00E45EC7">
        <w:trPr>
          <w:trHeight w:val="20"/>
        </w:trPr>
        <w:tc>
          <w:tcPr>
            <w:tcW w:w="5000" w:type="pct"/>
            <w:gridSpan w:val="16"/>
            <w:tcBorders>
              <w:top w:val="single" w:sz="6" w:space="0" w:color="auto"/>
              <w:left w:val="single" w:sz="6" w:space="0" w:color="auto"/>
              <w:right w:val="single" w:sz="6" w:space="0" w:color="auto"/>
            </w:tcBorders>
          </w:tcPr>
          <w:p w:rsidR="00E45EC7" w:rsidRPr="00271BEF" w:rsidRDefault="00271BEF" w:rsidP="00E45EC7">
            <w:pPr>
              <w:spacing w:after="0" w:line="240" w:lineRule="auto"/>
              <w:jc w:val="both"/>
              <w:rPr>
                <w:rFonts w:ascii="Times New Roman" w:eastAsia="Times New Roman" w:hAnsi="Times New Roman" w:cs="Times New Roman"/>
                <w:lang w:val="en-US"/>
              </w:rPr>
            </w:pPr>
          </w:p>
          <w:p w:rsidR="00D13ED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lang w:val="en-US"/>
              </w:rPr>
              <w:t>2.5. Agenda of the general meeting of shareholders of the issuer:</w:t>
            </w:r>
          </w:p>
          <w:p w:rsidR="00D13ED7" w:rsidRPr="00271BEF" w:rsidRDefault="00271BEF" w:rsidP="00E45EC7">
            <w:pPr>
              <w:spacing w:after="0" w:line="240" w:lineRule="auto"/>
              <w:ind w:left="993" w:hanging="426"/>
              <w:jc w:val="both"/>
              <w:rPr>
                <w:rFonts w:ascii="Times New Roman" w:eastAsia="Times New Roman" w:hAnsi="Times New Roman" w:cs="Times New Roman"/>
                <w:lang w:val="en-US"/>
              </w:rPr>
            </w:pPr>
            <w:r w:rsidRPr="00D13ED7">
              <w:rPr>
                <w:rFonts w:ascii="Times New Roman" w:eastAsia="Times New Roman" w:hAnsi="Times New Roman" w:cs="Times New Roman"/>
                <w:b/>
                <w:bCs/>
                <w:i/>
                <w:iCs/>
                <w:lang w:val="en-US"/>
              </w:rPr>
              <w:t xml:space="preserve">1. </w:t>
            </w:r>
            <w:r w:rsidRPr="00D13ED7">
              <w:rPr>
                <w:rFonts w:ascii="Times New Roman" w:eastAsia="Times New Roman" w:hAnsi="Times New Roman" w:cs="Times New Roman"/>
                <w:b/>
                <w:bCs/>
                <w:i/>
                <w:iCs/>
                <w:lang w:val="en-US"/>
              </w:rPr>
              <w:tab/>
              <w:t xml:space="preserve">Determination of the quantity, par value, category (type) of authorized shares of the Company and the rights granted by these </w:t>
            </w:r>
            <w:r w:rsidRPr="00D13ED7">
              <w:rPr>
                <w:rFonts w:ascii="Times New Roman" w:eastAsia="Times New Roman" w:hAnsi="Times New Roman" w:cs="Times New Roman"/>
                <w:b/>
                <w:bCs/>
                <w:i/>
                <w:iCs/>
                <w:lang w:val="en-US"/>
              </w:rPr>
              <w:t>shares.</w:t>
            </w:r>
          </w:p>
          <w:p w:rsidR="00D13ED7" w:rsidRPr="00271BEF" w:rsidRDefault="00271BEF" w:rsidP="00E45EC7">
            <w:pPr>
              <w:spacing w:after="0" w:line="240" w:lineRule="auto"/>
              <w:ind w:left="993" w:hanging="426"/>
              <w:jc w:val="both"/>
              <w:rPr>
                <w:rFonts w:ascii="Times New Roman" w:eastAsia="Times New Roman" w:hAnsi="Times New Roman" w:cs="Times New Roman"/>
                <w:lang w:val="en-US"/>
              </w:rPr>
            </w:pPr>
            <w:r w:rsidRPr="00D13ED7">
              <w:rPr>
                <w:rFonts w:ascii="Times New Roman" w:eastAsia="Times New Roman" w:hAnsi="Times New Roman" w:cs="Times New Roman"/>
                <w:b/>
                <w:bCs/>
                <w:i/>
                <w:iCs/>
                <w:lang w:val="en-US"/>
              </w:rPr>
              <w:t xml:space="preserve">2. </w:t>
            </w:r>
            <w:r w:rsidRPr="00D13ED7">
              <w:rPr>
                <w:rFonts w:ascii="Times New Roman" w:eastAsia="Times New Roman" w:hAnsi="Times New Roman" w:cs="Times New Roman"/>
                <w:b/>
                <w:bCs/>
                <w:i/>
                <w:iCs/>
                <w:lang w:val="en-US"/>
              </w:rPr>
              <w:tab/>
              <w:t>Introduction of amendments to the Company's Charter related to the increase in the number of authorized shares.</w:t>
            </w:r>
          </w:p>
          <w:p w:rsidR="00D13ED7" w:rsidRPr="00271BEF" w:rsidRDefault="00271BEF" w:rsidP="00E45EC7">
            <w:pPr>
              <w:spacing w:after="0" w:line="240" w:lineRule="auto"/>
              <w:ind w:left="993" w:hanging="426"/>
              <w:jc w:val="both"/>
              <w:rPr>
                <w:rFonts w:ascii="Times New Roman" w:eastAsia="Times New Roman" w:hAnsi="Times New Roman" w:cs="Times New Roman"/>
                <w:lang w:val="en-US"/>
              </w:rPr>
            </w:pPr>
            <w:r w:rsidRPr="00D13ED7">
              <w:rPr>
                <w:rFonts w:ascii="Times New Roman" w:eastAsia="Times New Roman" w:hAnsi="Times New Roman" w:cs="Times New Roman"/>
                <w:b/>
                <w:bCs/>
                <w:i/>
                <w:iCs/>
                <w:lang w:val="en-US"/>
              </w:rPr>
              <w:t xml:space="preserve">3. </w:t>
            </w:r>
            <w:r w:rsidRPr="00D13ED7">
              <w:rPr>
                <w:rFonts w:ascii="Times New Roman" w:eastAsia="Times New Roman" w:hAnsi="Times New Roman" w:cs="Times New Roman"/>
                <w:b/>
                <w:bCs/>
                <w:i/>
                <w:iCs/>
                <w:lang w:val="en-US"/>
              </w:rPr>
              <w:tab/>
              <w:t>Increasing the Company's charter capital by placing additional shares.</w:t>
            </w:r>
          </w:p>
          <w:p w:rsidR="00D13ED7" w:rsidRPr="00271BEF" w:rsidRDefault="00271BEF" w:rsidP="00E45EC7">
            <w:pPr>
              <w:spacing w:after="0" w:line="240" w:lineRule="auto"/>
              <w:ind w:left="993" w:hanging="426"/>
              <w:jc w:val="both"/>
              <w:rPr>
                <w:rFonts w:ascii="Times New Roman" w:eastAsia="Times New Roman" w:hAnsi="Times New Roman" w:cs="Times New Roman"/>
                <w:lang w:val="en-US"/>
              </w:rPr>
            </w:pPr>
            <w:r w:rsidRPr="00D13ED7">
              <w:rPr>
                <w:rFonts w:ascii="Times New Roman" w:eastAsia="Times New Roman" w:hAnsi="Times New Roman" w:cs="Times New Roman"/>
                <w:b/>
                <w:bCs/>
                <w:i/>
                <w:iCs/>
                <w:lang w:val="en-US"/>
              </w:rPr>
              <w:t xml:space="preserve">4. </w:t>
            </w:r>
            <w:r w:rsidRPr="00D13ED7">
              <w:rPr>
                <w:rFonts w:ascii="Times New Roman" w:eastAsia="Times New Roman" w:hAnsi="Times New Roman" w:cs="Times New Roman"/>
                <w:b/>
                <w:bCs/>
                <w:i/>
                <w:iCs/>
                <w:lang w:val="en-US"/>
              </w:rPr>
              <w:tab/>
              <w:t>Introduction of amendments to the Company's Charter r</w:t>
            </w:r>
            <w:r w:rsidRPr="00D13ED7">
              <w:rPr>
                <w:rFonts w:ascii="Times New Roman" w:eastAsia="Times New Roman" w:hAnsi="Times New Roman" w:cs="Times New Roman"/>
                <w:b/>
                <w:bCs/>
                <w:i/>
                <w:iCs/>
                <w:lang w:val="en-US"/>
              </w:rPr>
              <w:t>equiring an application to the Ministry of Justice of the Russian Federation for permission to include a word derived from the official name "Russian Federation" or "Russia" in the new company name of the Company.</w:t>
            </w:r>
          </w:p>
        </w:tc>
      </w:tr>
      <w:tr w:rsidR="00A901F8" w:rsidRPr="00271BEF" w:rsidTr="00C70C1B">
        <w:trPr>
          <w:trHeight w:val="1771"/>
        </w:trPr>
        <w:tc>
          <w:tcPr>
            <w:tcW w:w="5000" w:type="pct"/>
            <w:gridSpan w:val="16"/>
            <w:tcBorders>
              <w:left w:val="single" w:sz="6" w:space="0" w:color="auto"/>
              <w:right w:val="single" w:sz="6" w:space="0" w:color="auto"/>
            </w:tcBorders>
          </w:tcPr>
          <w:p w:rsidR="00E45EC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lang w:val="en-US"/>
              </w:rPr>
              <w:t xml:space="preserve">2.6. On results of voting on the issues </w:t>
            </w:r>
            <w:r w:rsidRPr="00D13ED7">
              <w:rPr>
                <w:rFonts w:ascii="Times New Roman" w:eastAsia="Times New Roman" w:hAnsi="Times New Roman" w:cs="Times New Roman"/>
                <w:lang w:val="en-US"/>
              </w:rPr>
              <w:t>on the agenda of the General Meeting of Shareholders of the Issuer, on which a quorum was present, and the wording of resolutions adopted by the General Meeting of Shareholders of the Issuer on the above issues.</w:t>
            </w:r>
          </w:p>
          <w:p w:rsidR="00E45EC7" w:rsidRPr="00271BEF" w:rsidRDefault="00271BEF" w:rsidP="00E45EC7">
            <w:pPr>
              <w:spacing w:after="0" w:line="240" w:lineRule="auto"/>
              <w:jc w:val="both"/>
              <w:rPr>
                <w:rFonts w:ascii="Times New Roman" w:eastAsia="Times New Roman" w:hAnsi="Times New Roman" w:cs="Times New Roman"/>
                <w:lang w:val="en-US"/>
              </w:rPr>
            </w:pPr>
          </w:p>
          <w:p w:rsidR="00E45EC7" w:rsidRPr="00271BEF" w:rsidRDefault="00271BEF" w:rsidP="00E45EC7">
            <w:pPr>
              <w:spacing w:after="0" w:line="240" w:lineRule="auto"/>
              <w:jc w:val="both"/>
              <w:rPr>
                <w:rFonts w:ascii="Times New Roman" w:eastAsia="Times New Roman" w:hAnsi="Times New Roman" w:cs="Times New Roman"/>
                <w:b/>
                <w:bCs/>
                <w:i/>
                <w:iCs/>
                <w:lang w:val="en-US"/>
              </w:rPr>
            </w:pPr>
            <w:r w:rsidRPr="00D13ED7">
              <w:rPr>
                <w:rFonts w:ascii="Times New Roman" w:eastAsia="Times New Roman" w:hAnsi="Times New Roman" w:cs="Times New Roman"/>
                <w:lang w:val="en-US"/>
              </w:rPr>
              <w:t xml:space="preserve">2.6.1. Voting results on issue No. 1 of the agenda: </w:t>
            </w:r>
            <w:r w:rsidRPr="00D13ED7">
              <w:rPr>
                <w:rFonts w:ascii="Times New Roman" w:eastAsia="Times New Roman" w:hAnsi="Times New Roman" w:cs="Times New Roman"/>
                <w:b/>
                <w:bCs/>
                <w:i/>
                <w:iCs/>
                <w:lang w:val="en-US"/>
              </w:rPr>
              <w:t>Determination of the quantity, par value, category (type) of authorized shares of the Company and the rights granted by these shares.</w:t>
            </w:r>
          </w:p>
          <w:p w:rsidR="00E45EC7" w:rsidRPr="00271BEF" w:rsidRDefault="00271BEF" w:rsidP="00E45EC7">
            <w:pPr>
              <w:spacing w:after="0" w:line="240" w:lineRule="auto"/>
              <w:jc w:val="both"/>
              <w:rPr>
                <w:rFonts w:ascii="Times New Roman" w:eastAsia="Times New Roman" w:hAnsi="Times New Roman" w:cs="Times New Roman"/>
                <w:lang w:val="en-US"/>
              </w:rPr>
            </w:pPr>
          </w:p>
        </w:tc>
      </w:tr>
      <w:tr w:rsidR="00A901F8" w:rsidTr="00E45EC7">
        <w:trPr>
          <w:trHeight w:val="20"/>
        </w:trPr>
        <w:tc>
          <w:tcPr>
            <w:tcW w:w="305" w:type="pct"/>
            <w:gridSpan w:val="2"/>
            <w:tcBorders>
              <w:left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c>
          <w:tcPr>
            <w:tcW w:w="1101" w:type="pct"/>
            <w:gridSpan w:val="2"/>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center"/>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Voting options</w:t>
            </w:r>
          </w:p>
        </w:tc>
        <w:tc>
          <w:tcPr>
            <w:tcW w:w="1772" w:type="pct"/>
            <w:gridSpan w:val="2"/>
            <w:tcBorders>
              <w:top w:val="single" w:sz="6" w:space="0" w:color="auto"/>
              <w:left w:val="single" w:sz="6" w:space="0" w:color="auto"/>
              <w:bottom w:val="single" w:sz="6" w:space="0" w:color="auto"/>
              <w:right w:val="single" w:sz="6" w:space="0" w:color="auto"/>
            </w:tcBorders>
            <w:vAlign w:val="center"/>
          </w:tcPr>
          <w:p w:rsidR="00D13ED7" w:rsidRPr="00271BEF" w:rsidRDefault="00271BEF" w:rsidP="00E45EC7">
            <w:pPr>
              <w:spacing w:after="0" w:line="240" w:lineRule="auto"/>
              <w:jc w:val="center"/>
              <w:rPr>
                <w:rFonts w:ascii="Times New Roman" w:eastAsia="Times New Roman" w:hAnsi="Times New Roman" w:cs="Times New Roman"/>
                <w:sz w:val="18"/>
                <w:szCs w:val="18"/>
                <w:lang w:val="en-US"/>
              </w:rPr>
            </w:pPr>
            <w:r w:rsidRPr="00D13ED7">
              <w:rPr>
                <w:rFonts w:ascii="Times New Roman" w:eastAsia="Times New Roman" w:hAnsi="Times New Roman" w:cs="Times New Roman"/>
                <w:sz w:val="18"/>
                <w:lang w:val="en-US"/>
              </w:rPr>
              <w:t>Number of votes given for each voting option</w:t>
            </w:r>
          </w:p>
        </w:tc>
        <w:tc>
          <w:tcPr>
            <w:tcW w:w="1674" w:type="pct"/>
            <w:gridSpan w:val="5"/>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center"/>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 of at</w:t>
            </w:r>
            <w:r w:rsidRPr="00D13ED7">
              <w:rPr>
                <w:rFonts w:ascii="Times New Roman" w:eastAsia="Times New Roman" w:hAnsi="Times New Roman" w:cs="Times New Roman"/>
                <w:sz w:val="18"/>
                <w:lang w:val="en-US"/>
              </w:rPr>
              <w:t xml:space="preserve">tendees </w:t>
            </w:r>
          </w:p>
        </w:tc>
        <w:tc>
          <w:tcPr>
            <w:tcW w:w="80" w:type="pct"/>
            <w:gridSpan w:val="3"/>
            <w:tcBorders>
              <w:lef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69" w:type="pct"/>
            <w:gridSpan w:val="2"/>
            <w:tcBorders>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101" w:type="pct"/>
            <w:gridSpan w:val="2"/>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"PRO"</w:t>
            </w:r>
          </w:p>
        </w:tc>
        <w:tc>
          <w:tcPr>
            <w:tcW w:w="1772" w:type="pct"/>
            <w:gridSpan w:val="2"/>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59,487,437,477</w:t>
            </w:r>
          </w:p>
        </w:tc>
        <w:tc>
          <w:tcPr>
            <w:tcW w:w="1674"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84.4363</w:t>
            </w:r>
          </w:p>
        </w:tc>
        <w:tc>
          <w:tcPr>
            <w:tcW w:w="80" w:type="pct"/>
            <w:gridSpan w:val="3"/>
            <w:tcBorders>
              <w:lef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69" w:type="pct"/>
            <w:gridSpan w:val="2"/>
            <w:tcBorders>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101" w:type="pct"/>
            <w:gridSpan w:val="2"/>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"CON"</w:t>
            </w:r>
          </w:p>
        </w:tc>
        <w:tc>
          <w:tcPr>
            <w:tcW w:w="1772" w:type="pct"/>
            <w:gridSpan w:val="2"/>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10,890,137,528</w:t>
            </w:r>
          </w:p>
        </w:tc>
        <w:tc>
          <w:tcPr>
            <w:tcW w:w="1674"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15.4574</w:t>
            </w:r>
          </w:p>
        </w:tc>
        <w:tc>
          <w:tcPr>
            <w:tcW w:w="80" w:type="pct"/>
            <w:gridSpan w:val="3"/>
            <w:tcBorders>
              <w:lef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69" w:type="pct"/>
            <w:gridSpan w:val="2"/>
            <w:tcBorders>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101" w:type="pct"/>
            <w:gridSpan w:val="2"/>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"ABSTAIN"</w:t>
            </w:r>
          </w:p>
        </w:tc>
        <w:tc>
          <w:tcPr>
            <w:tcW w:w="1772" w:type="pct"/>
            <w:gridSpan w:val="2"/>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72,327,598</w:t>
            </w:r>
          </w:p>
        </w:tc>
        <w:tc>
          <w:tcPr>
            <w:tcW w:w="1674"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0.1027</w:t>
            </w:r>
          </w:p>
        </w:tc>
        <w:tc>
          <w:tcPr>
            <w:tcW w:w="80" w:type="pct"/>
            <w:gridSpan w:val="3"/>
            <w:tcBorders>
              <w:lef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69" w:type="pct"/>
            <w:gridSpan w:val="2"/>
            <w:tcBorders>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RPr="00271BEF"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4546" w:type="pct"/>
            <w:gridSpan w:val="9"/>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18"/>
                <w:szCs w:val="18"/>
                <w:lang w:val="en-US"/>
              </w:rPr>
            </w:pPr>
            <w:r w:rsidRPr="00D13ED7">
              <w:rPr>
                <w:rFonts w:ascii="Times New Roman" w:eastAsia="Times New Roman" w:hAnsi="Times New Roman" w:cs="Times New Roman"/>
                <w:sz w:val="18"/>
                <w:lang w:val="en-US"/>
              </w:rPr>
              <w:t>Number of votes not counted due to invalidation of ballots or other reasons provided for by the Regulations</w:t>
            </w:r>
          </w:p>
        </w:tc>
        <w:tc>
          <w:tcPr>
            <w:tcW w:w="80" w:type="pct"/>
            <w:gridSpan w:val="3"/>
            <w:tcBorders>
              <w:lef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c>
          <w:tcPr>
            <w:tcW w:w="69" w:type="pct"/>
            <w:gridSpan w:val="2"/>
            <w:tcBorders>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r>
      <w:tr w:rsidR="00A901F8" w:rsidTr="00E45EC7">
        <w:trPr>
          <w:trHeight w:val="20"/>
        </w:trPr>
        <w:tc>
          <w:tcPr>
            <w:tcW w:w="305" w:type="pct"/>
            <w:gridSpan w:val="2"/>
            <w:tcBorders>
              <w:left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c>
          <w:tcPr>
            <w:tcW w:w="1101" w:type="pct"/>
            <w:gridSpan w:val="2"/>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"Invalid"</w:t>
            </w:r>
          </w:p>
        </w:tc>
        <w:tc>
          <w:tcPr>
            <w:tcW w:w="1772" w:type="pct"/>
            <w:gridSpan w:val="2"/>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2,514,569</w:t>
            </w:r>
          </w:p>
        </w:tc>
        <w:tc>
          <w:tcPr>
            <w:tcW w:w="1674"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0.0036</w:t>
            </w:r>
          </w:p>
        </w:tc>
        <w:tc>
          <w:tcPr>
            <w:tcW w:w="80" w:type="pct"/>
            <w:gridSpan w:val="3"/>
            <w:tcBorders>
              <w:lef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69" w:type="pct"/>
            <w:gridSpan w:val="2"/>
            <w:tcBorders>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101" w:type="pct"/>
            <w:gridSpan w:val="2"/>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"On other grounds"</w:t>
            </w:r>
          </w:p>
        </w:tc>
        <w:tc>
          <w:tcPr>
            <w:tcW w:w="1772" w:type="pct"/>
            <w:gridSpan w:val="2"/>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0</w:t>
            </w:r>
          </w:p>
        </w:tc>
        <w:tc>
          <w:tcPr>
            <w:tcW w:w="1674"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0.0000</w:t>
            </w:r>
          </w:p>
        </w:tc>
        <w:tc>
          <w:tcPr>
            <w:tcW w:w="80" w:type="pct"/>
            <w:gridSpan w:val="3"/>
            <w:tcBorders>
              <w:lef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69" w:type="pct"/>
            <w:gridSpan w:val="2"/>
            <w:tcBorders>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101" w:type="pct"/>
            <w:gridSpan w:val="2"/>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r w:rsidRPr="00D13ED7">
              <w:rPr>
                <w:rFonts w:ascii="Times New Roman" w:eastAsia="Times New Roman" w:hAnsi="Times New Roman" w:cs="Times New Roman"/>
                <w:b/>
                <w:bCs/>
                <w:sz w:val="20"/>
                <w:lang w:val="en-US"/>
              </w:rPr>
              <w:t>TOTAL:</w:t>
            </w:r>
          </w:p>
        </w:tc>
        <w:tc>
          <w:tcPr>
            <w:tcW w:w="1772" w:type="pct"/>
            <w:gridSpan w:val="2"/>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70,452,417,172</w:t>
            </w:r>
          </w:p>
        </w:tc>
        <w:tc>
          <w:tcPr>
            <w:tcW w:w="1674"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100.0000</w:t>
            </w:r>
          </w:p>
        </w:tc>
        <w:tc>
          <w:tcPr>
            <w:tcW w:w="80" w:type="pct"/>
            <w:gridSpan w:val="3"/>
            <w:tcBorders>
              <w:lef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69" w:type="pct"/>
            <w:gridSpan w:val="2"/>
            <w:tcBorders>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RPr="00271BEF" w:rsidTr="00E45EC7">
        <w:trPr>
          <w:trHeight w:val="20"/>
        </w:trPr>
        <w:tc>
          <w:tcPr>
            <w:tcW w:w="5000" w:type="pct"/>
            <w:gridSpan w:val="16"/>
            <w:tcBorders>
              <w:top w:val="single" w:sz="6" w:space="0" w:color="auto"/>
              <w:left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proofErr w:type="gramStart"/>
            <w:r w:rsidRPr="00D13ED7">
              <w:rPr>
                <w:rFonts w:ascii="Times New Roman" w:eastAsia="Times New Roman" w:hAnsi="Times New Roman" w:cs="Times New Roman"/>
                <w:lang w:val="en-US"/>
              </w:rPr>
              <w:t xml:space="preserve">The resolution wording adopted by the General Meeting of Shareholders on issue No. 1: </w:t>
            </w:r>
            <w:r w:rsidRPr="00D13ED7">
              <w:rPr>
                <w:rFonts w:ascii="Times New Roman" w:eastAsia="Times New Roman" w:hAnsi="Times New Roman" w:cs="Times New Roman"/>
                <w:b/>
                <w:bCs/>
                <w:i/>
                <w:iCs/>
                <w:lang w:val="en-US"/>
              </w:rPr>
              <w:t xml:space="preserve">Determine that the </w:t>
            </w:r>
            <w:r w:rsidRPr="00D13ED7">
              <w:rPr>
                <w:rFonts w:ascii="Times New Roman" w:eastAsia="Times New Roman" w:hAnsi="Times New Roman" w:cs="Times New Roman"/>
                <w:b/>
                <w:bCs/>
                <w:i/>
                <w:iCs/>
                <w:lang w:val="en-US"/>
              </w:rPr>
              <w:lastRenderedPageBreak/>
              <w:t xml:space="preserve">number of declared ordinary registered uncertificated shares, which IDGC of the </w:t>
            </w:r>
            <w:r w:rsidRPr="00D13ED7">
              <w:rPr>
                <w:rFonts w:ascii="Times New Roman" w:eastAsia="Times New Roman" w:hAnsi="Times New Roman" w:cs="Times New Roman"/>
                <w:b/>
                <w:bCs/>
                <w:i/>
                <w:iCs/>
                <w:lang w:val="en-US"/>
              </w:rPr>
              <w:t>South, PJSC (hereinafter referred to as the Company) is entitled to place in addition to the placed ordinary registered shares, is 98,520,013,264 (ninety-eight billion five hundred and twenty million thirteen thousand two hundred and sixty four) ordinary r</w:t>
            </w:r>
            <w:r w:rsidRPr="00D13ED7">
              <w:rPr>
                <w:rFonts w:ascii="Times New Roman" w:eastAsia="Times New Roman" w:hAnsi="Times New Roman" w:cs="Times New Roman"/>
                <w:b/>
                <w:bCs/>
                <w:i/>
                <w:iCs/>
                <w:lang w:val="en-US"/>
              </w:rPr>
              <w:t>egistered uncertificated shares with a nominal value of 10 (Ten) kopecks each for a total amount of 9,852,001,326 (Nine billion eight hundred and fifty-two million one thousand three hundred and twenty-six) rubles 40 kopecks.</w:t>
            </w:r>
            <w:proofErr w:type="gramEnd"/>
          </w:p>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b/>
                <w:bCs/>
                <w:i/>
                <w:iCs/>
                <w:lang w:val="en-US"/>
              </w:rPr>
              <w:t>Ordinary registered shares dec</w:t>
            </w:r>
            <w:r w:rsidRPr="00D13ED7">
              <w:rPr>
                <w:rFonts w:ascii="Times New Roman" w:eastAsia="Times New Roman" w:hAnsi="Times New Roman" w:cs="Times New Roman"/>
                <w:b/>
                <w:bCs/>
                <w:i/>
                <w:iCs/>
                <w:lang w:val="en-US"/>
              </w:rPr>
              <w:t xml:space="preserve">lared by the Company to </w:t>
            </w:r>
            <w:proofErr w:type="gramStart"/>
            <w:r w:rsidRPr="00D13ED7">
              <w:rPr>
                <w:rFonts w:ascii="Times New Roman" w:eastAsia="Times New Roman" w:hAnsi="Times New Roman" w:cs="Times New Roman"/>
                <w:b/>
                <w:bCs/>
                <w:i/>
                <w:iCs/>
                <w:lang w:val="en-US"/>
              </w:rPr>
              <w:t>be placed</w:t>
            </w:r>
            <w:proofErr w:type="gramEnd"/>
            <w:r w:rsidRPr="00D13ED7">
              <w:rPr>
                <w:rFonts w:ascii="Times New Roman" w:eastAsia="Times New Roman" w:hAnsi="Times New Roman" w:cs="Times New Roman"/>
                <w:b/>
                <w:bCs/>
                <w:i/>
                <w:iCs/>
                <w:lang w:val="en-US"/>
              </w:rPr>
              <w:t xml:space="preserve"> shall entitle their holders to the rights provided for in clause 6.2. </w:t>
            </w:r>
            <w:proofErr w:type="gramStart"/>
            <w:r w:rsidRPr="00D13ED7">
              <w:rPr>
                <w:rFonts w:ascii="Times New Roman" w:eastAsia="Times New Roman" w:hAnsi="Times New Roman" w:cs="Times New Roman"/>
                <w:b/>
                <w:bCs/>
                <w:i/>
                <w:iCs/>
                <w:lang w:val="en-US"/>
              </w:rPr>
              <w:t>of</w:t>
            </w:r>
            <w:proofErr w:type="gramEnd"/>
            <w:r w:rsidRPr="00D13ED7">
              <w:rPr>
                <w:rFonts w:ascii="Times New Roman" w:eastAsia="Times New Roman" w:hAnsi="Times New Roman" w:cs="Times New Roman"/>
                <w:b/>
                <w:bCs/>
                <w:i/>
                <w:iCs/>
                <w:lang w:val="en-US"/>
              </w:rPr>
              <w:t xml:space="preserve"> Company Charter.</w:t>
            </w:r>
          </w:p>
        </w:tc>
      </w:tr>
      <w:tr w:rsidR="00A901F8" w:rsidRPr="00271BEF" w:rsidTr="00E45EC7">
        <w:trPr>
          <w:trHeight w:val="20"/>
        </w:trPr>
        <w:tc>
          <w:tcPr>
            <w:tcW w:w="4931" w:type="pct"/>
            <w:gridSpan w:val="14"/>
            <w:tcBorders>
              <w:left w:val="single" w:sz="6" w:space="0" w:color="auto"/>
            </w:tcBorders>
          </w:tcPr>
          <w:p w:rsidR="00D13ED7" w:rsidRPr="00271BEF" w:rsidRDefault="00271BEF" w:rsidP="00D13ED7">
            <w:pPr>
              <w:spacing w:after="0" w:line="240" w:lineRule="auto"/>
              <w:rPr>
                <w:rFonts w:ascii="Times New Roman" w:eastAsia="Times New Roman" w:hAnsi="Times New Roman" w:cs="Times New Roman"/>
                <w:lang w:val="en-US"/>
              </w:rPr>
            </w:pPr>
            <w:r w:rsidRPr="00D13ED7">
              <w:rPr>
                <w:rFonts w:ascii="Times New Roman" w:eastAsia="Times New Roman" w:hAnsi="Times New Roman" w:cs="Times New Roman"/>
                <w:lang w:val="en-US"/>
              </w:rPr>
              <w:lastRenderedPageBreak/>
              <w:t xml:space="preserve">2.6.2. Voting results on issue No. 2 of the agenda: </w:t>
            </w:r>
            <w:r w:rsidRPr="00D13ED7">
              <w:rPr>
                <w:rFonts w:ascii="Times New Roman" w:eastAsia="Times New Roman" w:hAnsi="Times New Roman" w:cs="Times New Roman"/>
                <w:b/>
                <w:bCs/>
                <w:i/>
                <w:iCs/>
                <w:lang w:val="en-US"/>
              </w:rPr>
              <w:t xml:space="preserve">Introduction of amendments to the Company's Charter related to the increase in </w:t>
            </w:r>
            <w:r w:rsidRPr="00D13ED7">
              <w:rPr>
                <w:rFonts w:ascii="Times New Roman" w:eastAsia="Times New Roman" w:hAnsi="Times New Roman" w:cs="Times New Roman"/>
                <w:b/>
                <w:bCs/>
                <w:i/>
                <w:iCs/>
                <w:lang w:val="en-US"/>
              </w:rPr>
              <w:t>the number of authorized shares.</w:t>
            </w:r>
          </w:p>
        </w:tc>
        <w:tc>
          <w:tcPr>
            <w:tcW w:w="69" w:type="pct"/>
            <w:gridSpan w:val="2"/>
            <w:tcBorders>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r>
      <w:tr w:rsidR="00A901F8" w:rsidTr="00E45EC7">
        <w:trPr>
          <w:trHeight w:val="20"/>
        </w:trPr>
        <w:tc>
          <w:tcPr>
            <w:tcW w:w="305" w:type="pct"/>
            <w:gridSpan w:val="2"/>
            <w:tcBorders>
              <w:left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c>
          <w:tcPr>
            <w:tcW w:w="1101" w:type="pct"/>
            <w:gridSpan w:val="2"/>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center"/>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Voting options</w:t>
            </w:r>
          </w:p>
        </w:tc>
        <w:tc>
          <w:tcPr>
            <w:tcW w:w="1820" w:type="pct"/>
            <w:gridSpan w:val="4"/>
            <w:tcBorders>
              <w:top w:val="single" w:sz="6" w:space="0" w:color="auto"/>
              <w:left w:val="single" w:sz="6" w:space="0" w:color="auto"/>
              <w:bottom w:val="single" w:sz="6" w:space="0" w:color="auto"/>
              <w:right w:val="single" w:sz="6" w:space="0" w:color="auto"/>
            </w:tcBorders>
            <w:vAlign w:val="center"/>
          </w:tcPr>
          <w:p w:rsidR="00D13ED7" w:rsidRPr="00271BEF" w:rsidRDefault="00271BEF" w:rsidP="00E45EC7">
            <w:pPr>
              <w:spacing w:after="0" w:line="240" w:lineRule="auto"/>
              <w:jc w:val="center"/>
              <w:rPr>
                <w:rFonts w:ascii="Times New Roman" w:eastAsia="Times New Roman" w:hAnsi="Times New Roman" w:cs="Times New Roman"/>
                <w:sz w:val="18"/>
                <w:szCs w:val="18"/>
                <w:lang w:val="en-US"/>
              </w:rPr>
            </w:pPr>
            <w:r w:rsidRPr="00D13ED7">
              <w:rPr>
                <w:rFonts w:ascii="Times New Roman" w:eastAsia="Times New Roman" w:hAnsi="Times New Roman" w:cs="Times New Roman"/>
                <w:sz w:val="18"/>
                <w:lang w:val="en-US"/>
              </w:rPr>
              <w:t>Number of votes given for each voting option</w:t>
            </w:r>
          </w:p>
        </w:tc>
        <w:tc>
          <w:tcPr>
            <w:tcW w:w="1705" w:type="pct"/>
            <w:gridSpan w:val="6"/>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center"/>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 xml:space="preserve">% of attendees </w:t>
            </w:r>
          </w:p>
        </w:tc>
        <w:tc>
          <w:tcPr>
            <w:tcW w:w="69"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101" w:type="pct"/>
            <w:gridSpan w:val="2"/>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"PRO"</w:t>
            </w:r>
          </w:p>
        </w:tc>
        <w:tc>
          <w:tcPr>
            <w:tcW w:w="1820" w:type="pct"/>
            <w:gridSpan w:val="4"/>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59,488,840,174</w:t>
            </w:r>
          </w:p>
        </w:tc>
        <w:tc>
          <w:tcPr>
            <w:tcW w:w="1705" w:type="pct"/>
            <w:gridSpan w:val="6"/>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84.4384</w:t>
            </w:r>
          </w:p>
        </w:tc>
        <w:tc>
          <w:tcPr>
            <w:tcW w:w="69"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101" w:type="pct"/>
            <w:gridSpan w:val="2"/>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"CON"</w:t>
            </w:r>
          </w:p>
        </w:tc>
        <w:tc>
          <w:tcPr>
            <w:tcW w:w="1820" w:type="pct"/>
            <w:gridSpan w:val="4"/>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10,890,137,528</w:t>
            </w:r>
          </w:p>
        </w:tc>
        <w:tc>
          <w:tcPr>
            <w:tcW w:w="1705" w:type="pct"/>
            <w:gridSpan w:val="6"/>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15.4574</w:t>
            </w:r>
          </w:p>
        </w:tc>
        <w:tc>
          <w:tcPr>
            <w:tcW w:w="69"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101" w:type="pct"/>
            <w:gridSpan w:val="2"/>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"ABSTAIN"</w:t>
            </w:r>
          </w:p>
        </w:tc>
        <w:tc>
          <w:tcPr>
            <w:tcW w:w="1820" w:type="pct"/>
            <w:gridSpan w:val="4"/>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72,451,457</w:t>
            </w:r>
          </w:p>
        </w:tc>
        <w:tc>
          <w:tcPr>
            <w:tcW w:w="1705" w:type="pct"/>
            <w:gridSpan w:val="6"/>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0.1028</w:t>
            </w:r>
          </w:p>
        </w:tc>
        <w:tc>
          <w:tcPr>
            <w:tcW w:w="69"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RPr="00271BEF"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4626" w:type="pct"/>
            <w:gridSpan w:val="12"/>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18"/>
                <w:szCs w:val="18"/>
                <w:lang w:val="en-US"/>
              </w:rPr>
            </w:pPr>
            <w:r w:rsidRPr="00D13ED7">
              <w:rPr>
                <w:rFonts w:ascii="Times New Roman" w:eastAsia="Times New Roman" w:hAnsi="Times New Roman" w:cs="Times New Roman"/>
                <w:sz w:val="18"/>
                <w:lang w:val="en-US"/>
              </w:rPr>
              <w:t xml:space="preserve">Number of votes not counted due to </w:t>
            </w:r>
            <w:r w:rsidRPr="00D13ED7">
              <w:rPr>
                <w:rFonts w:ascii="Times New Roman" w:eastAsia="Times New Roman" w:hAnsi="Times New Roman" w:cs="Times New Roman"/>
                <w:sz w:val="18"/>
                <w:lang w:val="en-US"/>
              </w:rPr>
              <w:t>invalidation of ballots or other reasons provided for by the Regulations</w:t>
            </w:r>
          </w:p>
        </w:tc>
        <w:tc>
          <w:tcPr>
            <w:tcW w:w="69" w:type="pct"/>
            <w:gridSpan w:val="2"/>
            <w:tcBorders>
              <w:left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r>
      <w:tr w:rsidR="00A901F8" w:rsidTr="00E45EC7">
        <w:trPr>
          <w:trHeight w:val="20"/>
        </w:trPr>
        <w:tc>
          <w:tcPr>
            <w:tcW w:w="305" w:type="pct"/>
            <w:gridSpan w:val="2"/>
            <w:tcBorders>
              <w:left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c>
          <w:tcPr>
            <w:tcW w:w="1101" w:type="pct"/>
            <w:gridSpan w:val="2"/>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"Invalid"</w:t>
            </w:r>
          </w:p>
        </w:tc>
        <w:tc>
          <w:tcPr>
            <w:tcW w:w="1820" w:type="pct"/>
            <w:gridSpan w:val="4"/>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988,013</w:t>
            </w:r>
          </w:p>
        </w:tc>
        <w:tc>
          <w:tcPr>
            <w:tcW w:w="1705" w:type="pct"/>
            <w:gridSpan w:val="6"/>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0.0014</w:t>
            </w:r>
          </w:p>
        </w:tc>
        <w:tc>
          <w:tcPr>
            <w:tcW w:w="69"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101" w:type="pct"/>
            <w:gridSpan w:val="2"/>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"On other grounds"</w:t>
            </w:r>
          </w:p>
        </w:tc>
        <w:tc>
          <w:tcPr>
            <w:tcW w:w="1820" w:type="pct"/>
            <w:gridSpan w:val="4"/>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0</w:t>
            </w:r>
          </w:p>
        </w:tc>
        <w:tc>
          <w:tcPr>
            <w:tcW w:w="1705" w:type="pct"/>
            <w:gridSpan w:val="6"/>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0.0000</w:t>
            </w:r>
          </w:p>
        </w:tc>
        <w:tc>
          <w:tcPr>
            <w:tcW w:w="69"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101" w:type="pct"/>
            <w:gridSpan w:val="2"/>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r w:rsidRPr="00D13ED7">
              <w:rPr>
                <w:rFonts w:ascii="Times New Roman" w:eastAsia="Times New Roman" w:hAnsi="Times New Roman" w:cs="Times New Roman"/>
                <w:b/>
                <w:bCs/>
                <w:sz w:val="20"/>
                <w:lang w:val="en-US"/>
              </w:rPr>
              <w:t>TOTAL:</w:t>
            </w:r>
          </w:p>
        </w:tc>
        <w:tc>
          <w:tcPr>
            <w:tcW w:w="1820" w:type="pct"/>
            <w:gridSpan w:val="4"/>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70,452,417,172</w:t>
            </w:r>
          </w:p>
        </w:tc>
        <w:tc>
          <w:tcPr>
            <w:tcW w:w="1705" w:type="pct"/>
            <w:gridSpan w:val="6"/>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100.0000</w:t>
            </w:r>
          </w:p>
        </w:tc>
        <w:tc>
          <w:tcPr>
            <w:tcW w:w="69"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RPr="00271BEF" w:rsidTr="00E45EC7">
        <w:trPr>
          <w:trHeight w:val="2877"/>
        </w:trPr>
        <w:tc>
          <w:tcPr>
            <w:tcW w:w="5000" w:type="pct"/>
            <w:gridSpan w:val="16"/>
            <w:tcBorders>
              <w:top w:val="single" w:sz="6" w:space="0" w:color="auto"/>
              <w:left w:val="single" w:sz="6" w:space="0" w:color="auto"/>
              <w:right w:val="single" w:sz="6" w:space="0" w:color="auto"/>
            </w:tcBorders>
          </w:tcPr>
          <w:p w:rsidR="00E45EC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lang w:val="en-US"/>
              </w:rPr>
              <w:t xml:space="preserve">The resolution wording adopted by the General Meeting of Shareholders on issue No. 2: </w:t>
            </w:r>
            <w:r w:rsidRPr="00D13ED7">
              <w:rPr>
                <w:rFonts w:ascii="Times New Roman" w:eastAsia="Times New Roman" w:hAnsi="Times New Roman" w:cs="Times New Roman"/>
                <w:b/>
                <w:bCs/>
                <w:i/>
                <w:iCs/>
                <w:lang w:val="en-US"/>
              </w:rPr>
              <w:t>Amend the Charter of IDGC of the South, PJSC as follows: "Clause 4.5 of Article 4 of the Company Charter shall be amended as follows: 4.5. The reduction of the authorized share capital of the Company is carried out in the manner prescribed by the legislati</w:t>
            </w:r>
            <w:r w:rsidRPr="00D13ED7">
              <w:rPr>
                <w:rFonts w:ascii="Times New Roman" w:eastAsia="Times New Roman" w:hAnsi="Times New Roman" w:cs="Times New Roman"/>
                <w:b/>
                <w:bCs/>
                <w:i/>
                <w:iCs/>
                <w:lang w:val="en-US"/>
              </w:rPr>
              <w:t>on of the Russian Federation and these Articles of Association. The Company is obliged to reduce its authorized share capital in cases provided for by the Federal Law “On Joint-Stock Companies”.</w:t>
            </w:r>
          </w:p>
          <w:p w:rsidR="00E45EC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b/>
                <w:bCs/>
                <w:i/>
                <w:iCs/>
                <w:lang w:val="en-US"/>
              </w:rPr>
              <w:t>The Company announces in addition to the outstanding shares 9</w:t>
            </w:r>
            <w:r w:rsidRPr="00D13ED7">
              <w:rPr>
                <w:rFonts w:ascii="Times New Roman" w:eastAsia="Times New Roman" w:hAnsi="Times New Roman" w:cs="Times New Roman"/>
                <w:b/>
                <w:bCs/>
                <w:i/>
                <w:iCs/>
                <w:lang w:val="en-US"/>
              </w:rPr>
              <w:t>8,520,013,264 (ninety-eight billion five hundred and twenty million thirteen thousand two hundred and sixty four) ordinary registered uncertificated shares with a par value of 10 (ten) kopecks each for a total amount of 9,852,001,326 (nine billion eight hu</w:t>
            </w:r>
            <w:r w:rsidRPr="00D13ED7">
              <w:rPr>
                <w:rFonts w:ascii="Times New Roman" w:eastAsia="Times New Roman" w:hAnsi="Times New Roman" w:cs="Times New Roman"/>
                <w:b/>
                <w:bCs/>
                <w:i/>
                <w:iCs/>
                <w:lang w:val="en-US"/>
              </w:rPr>
              <w:t>ndred and fifty-two million one thousand three hundred and twenty-six) rubles 40 kopecks.</w:t>
            </w:r>
          </w:p>
          <w:p w:rsidR="00E45EC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b/>
                <w:bCs/>
                <w:i/>
                <w:iCs/>
                <w:lang w:val="en-US"/>
              </w:rPr>
              <w:t xml:space="preserve">Ordinary registered shares declared by the Company for placement represent their owners the rights provided for in 6.2. </w:t>
            </w:r>
            <w:proofErr w:type="gramStart"/>
            <w:r w:rsidRPr="00D13ED7">
              <w:rPr>
                <w:rFonts w:ascii="Times New Roman" w:eastAsia="Times New Roman" w:hAnsi="Times New Roman" w:cs="Times New Roman"/>
                <w:b/>
                <w:bCs/>
                <w:i/>
                <w:iCs/>
                <w:lang w:val="en-US"/>
              </w:rPr>
              <w:t>of</w:t>
            </w:r>
            <w:proofErr w:type="gramEnd"/>
            <w:r w:rsidRPr="00D13ED7">
              <w:rPr>
                <w:rFonts w:ascii="Times New Roman" w:eastAsia="Times New Roman" w:hAnsi="Times New Roman" w:cs="Times New Roman"/>
                <w:b/>
                <w:bCs/>
                <w:i/>
                <w:iCs/>
                <w:lang w:val="en-US"/>
              </w:rPr>
              <w:t xml:space="preserve"> this Charter."</w:t>
            </w:r>
          </w:p>
        </w:tc>
      </w:tr>
      <w:tr w:rsidR="00A901F8" w:rsidRPr="00271BEF" w:rsidTr="00E45EC7">
        <w:trPr>
          <w:trHeight w:val="20"/>
        </w:trPr>
        <w:tc>
          <w:tcPr>
            <w:tcW w:w="5000" w:type="pct"/>
            <w:gridSpan w:val="16"/>
            <w:tcBorders>
              <w:left w:val="single" w:sz="6" w:space="0" w:color="auto"/>
              <w:right w:val="single" w:sz="6" w:space="0" w:color="auto"/>
            </w:tcBorders>
          </w:tcPr>
          <w:p w:rsidR="00D13ED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lang w:val="en-US"/>
              </w:rPr>
              <w:t>2.6.3. Voting results on is</w:t>
            </w:r>
            <w:r w:rsidRPr="00D13ED7">
              <w:rPr>
                <w:rFonts w:ascii="Times New Roman" w:eastAsia="Times New Roman" w:hAnsi="Times New Roman" w:cs="Times New Roman"/>
                <w:lang w:val="en-US"/>
              </w:rPr>
              <w:t xml:space="preserve">sue No. 3 of the agenda: </w:t>
            </w:r>
            <w:r w:rsidRPr="00D13ED7">
              <w:rPr>
                <w:rFonts w:ascii="Times New Roman" w:eastAsia="Times New Roman" w:hAnsi="Times New Roman" w:cs="Times New Roman"/>
                <w:b/>
                <w:bCs/>
                <w:i/>
                <w:iCs/>
                <w:lang w:val="en-US"/>
              </w:rPr>
              <w:t>Increasing the Company's charter capital by placing additional shares.</w:t>
            </w:r>
          </w:p>
        </w:tc>
      </w:tr>
      <w:tr w:rsidR="00A901F8" w:rsidTr="00E45EC7">
        <w:trPr>
          <w:trHeight w:val="20"/>
        </w:trPr>
        <w:tc>
          <w:tcPr>
            <w:tcW w:w="305" w:type="pct"/>
            <w:gridSpan w:val="2"/>
            <w:tcBorders>
              <w:left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c>
          <w:tcPr>
            <w:tcW w:w="1098" w:type="pct"/>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center"/>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Voting options</w:t>
            </w:r>
          </w:p>
        </w:tc>
        <w:tc>
          <w:tcPr>
            <w:tcW w:w="1789" w:type="pct"/>
            <w:gridSpan w:val="4"/>
            <w:tcBorders>
              <w:top w:val="single" w:sz="6" w:space="0" w:color="auto"/>
              <w:left w:val="single" w:sz="6" w:space="0" w:color="auto"/>
              <w:bottom w:val="single" w:sz="6" w:space="0" w:color="auto"/>
              <w:right w:val="single" w:sz="6" w:space="0" w:color="auto"/>
            </w:tcBorders>
            <w:vAlign w:val="center"/>
          </w:tcPr>
          <w:p w:rsidR="00D13ED7" w:rsidRPr="00271BEF" w:rsidRDefault="00271BEF" w:rsidP="00E45EC7">
            <w:pPr>
              <w:spacing w:after="0" w:line="240" w:lineRule="auto"/>
              <w:jc w:val="center"/>
              <w:rPr>
                <w:rFonts w:ascii="Times New Roman" w:eastAsia="Times New Roman" w:hAnsi="Times New Roman" w:cs="Times New Roman"/>
                <w:sz w:val="18"/>
                <w:szCs w:val="18"/>
                <w:lang w:val="en-US"/>
              </w:rPr>
            </w:pPr>
            <w:r w:rsidRPr="00D13ED7">
              <w:rPr>
                <w:rFonts w:ascii="Times New Roman" w:eastAsia="Times New Roman" w:hAnsi="Times New Roman" w:cs="Times New Roman"/>
                <w:sz w:val="18"/>
                <w:lang w:val="en-US"/>
              </w:rPr>
              <w:t>Number of votes given for each voting option</w:t>
            </w:r>
          </w:p>
        </w:tc>
        <w:tc>
          <w:tcPr>
            <w:tcW w:w="1678" w:type="pct"/>
            <w:gridSpan w:val="5"/>
            <w:tcBorders>
              <w:top w:val="single" w:sz="6" w:space="0" w:color="auto"/>
              <w:left w:val="single" w:sz="6" w:space="0" w:color="auto"/>
              <w:bottom w:val="single" w:sz="6" w:space="0" w:color="auto"/>
              <w:right w:val="single" w:sz="6" w:space="0" w:color="auto"/>
            </w:tcBorders>
            <w:vAlign w:val="center"/>
          </w:tcPr>
          <w:p w:rsidR="00D13ED7" w:rsidRPr="00D13ED7" w:rsidRDefault="00271BEF" w:rsidP="00E45EC7">
            <w:pPr>
              <w:spacing w:after="0" w:line="240" w:lineRule="auto"/>
              <w:jc w:val="center"/>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 xml:space="preserve">% of attendees </w:t>
            </w:r>
          </w:p>
        </w:tc>
        <w:tc>
          <w:tcPr>
            <w:tcW w:w="130" w:type="pct"/>
            <w:gridSpan w:val="4"/>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098" w:type="pct"/>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"PRO"</w:t>
            </w:r>
          </w:p>
        </w:tc>
        <w:tc>
          <w:tcPr>
            <w:tcW w:w="1789" w:type="pct"/>
            <w:gridSpan w:val="4"/>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59,486,962,269</w:t>
            </w:r>
          </w:p>
        </w:tc>
        <w:tc>
          <w:tcPr>
            <w:tcW w:w="1678"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84.4356</w:t>
            </w:r>
          </w:p>
        </w:tc>
        <w:tc>
          <w:tcPr>
            <w:tcW w:w="130" w:type="pct"/>
            <w:gridSpan w:val="4"/>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098" w:type="pct"/>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"CON"</w:t>
            </w:r>
          </w:p>
        </w:tc>
        <w:tc>
          <w:tcPr>
            <w:tcW w:w="1789" w:type="pct"/>
            <w:gridSpan w:val="4"/>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10,889,206,741</w:t>
            </w:r>
          </w:p>
        </w:tc>
        <w:tc>
          <w:tcPr>
            <w:tcW w:w="1678"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15.4561</w:t>
            </w:r>
          </w:p>
        </w:tc>
        <w:tc>
          <w:tcPr>
            <w:tcW w:w="130" w:type="pct"/>
            <w:gridSpan w:val="4"/>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098" w:type="pct"/>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"ABSTAIN"</w:t>
            </w:r>
          </w:p>
        </w:tc>
        <w:tc>
          <w:tcPr>
            <w:tcW w:w="1789" w:type="pct"/>
            <w:gridSpan w:val="4"/>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73,733,593</w:t>
            </w:r>
          </w:p>
        </w:tc>
        <w:tc>
          <w:tcPr>
            <w:tcW w:w="1678"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0.1047</w:t>
            </w:r>
          </w:p>
        </w:tc>
        <w:tc>
          <w:tcPr>
            <w:tcW w:w="130" w:type="pct"/>
            <w:gridSpan w:val="4"/>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RPr="00271BEF"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4565" w:type="pct"/>
            <w:gridSpan w:val="10"/>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18"/>
                <w:szCs w:val="18"/>
                <w:lang w:val="en-US"/>
              </w:rPr>
            </w:pPr>
            <w:r w:rsidRPr="00D13ED7">
              <w:rPr>
                <w:rFonts w:ascii="Times New Roman" w:eastAsia="Times New Roman" w:hAnsi="Times New Roman" w:cs="Times New Roman"/>
                <w:sz w:val="18"/>
                <w:lang w:val="en-US"/>
              </w:rPr>
              <w:t>Number of votes not counted due to invalidation of ballots or other reasons provided for by the Regulations</w:t>
            </w:r>
          </w:p>
        </w:tc>
        <w:tc>
          <w:tcPr>
            <w:tcW w:w="130" w:type="pct"/>
            <w:gridSpan w:val="4"/>
            <w:tcBorders>
              <w:left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r>
      <w:tr w:rsidR="00A901F8" w:rsidTr="00E45EC7">
        <w:trPr>
          <w:trHeight w:val="20"/>
        </w:trPr>
        <w:tc>
          <w:tcPr>
            <w:tcW w:w="305" w:type="pct"/>
            <w:gridSpan w:val="2"/>
            <w:tcBorders>
              <w:left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c>
          <w:tcPr>
            <w:tcW w:w="1098" w:type="pct"/>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"Invalid"</w:t>
            </w:r>
          </w:p>
        </w:tc>
        <w:tc>
          <w:tcPr>
            <w:tcW w:w="1789" w:type="pct"/>
            <w:gridSpan w:val="4"/>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2,514,569</w:t>
            </w:r>
          </w:p>
        </w:tc>
        <w:tc>
          <w:tcPr>
            <w:tcW w:w="1678"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0.0036</w:t>
            </w:r>
          </w:p>
        </w:tc>
        <w:tc>
          <w:tcPr>
            <w:tcW w:w="130" w:type="pct"/>
            <w:gridSpan w:val="4"/>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098" w:type="pct"/>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"On other grounds"</w:t>
            </w:r>
          </w:p>
        </w:tc>
        <w:tc>
          <w:tcPr>
            <w:tcW w:w="1789" w:type="pct"/>
            <w:gridSpan w:val="4"/>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0</w:t>
            </w:r>
          </w:p>
        </w:tc>
        <w:tc>
          <w:tcPr>
            <w:tcW w:w="1678"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0.0000</w:t>
            </w:r>
          </w:p>
        </w:tc>
        <w:tc>
          <w:tcPr>
            <w:tcW w:w="130" w:type="pct"/>
            <w:gridSpan w:val="4"/>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098" w:type="pct"/>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r w:rsidRPr="00D13ED7">
              <w:rPr>
                <w:rFonts w:ascii="Times New Roman" w:eastAsia="Times New Roman" w:hAnsi="Times New Roman" w:cs="Times New Roman"/>
                <w:b/>
                <w:bCs/>
                <w:sz w:val="20"/>
                <w:lang w:val="en-US"/>
              </w:rPr>
              <w:t>TOTAL:</w:t>
            </w:r>
          </w:p>
        </w:tc>
        <w:tc>
          <w:tcPr>
            <w:tcW w:w="1789" w:type="pct"/>
            <w:gridSpan w:val="4"/>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70,452,417,172</w:t>
            </w:r>
          </w:p>
        </w:tc>
        <w:tc>
          <w:tcPr>
            <w:tcW w:w="1678"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100.0000</w:t>
            </w:r>
          </w:p>
        </w:tc>
        <w:tc>
          <w:tcPr>
            <w:tcW w:w="130" w:type="pct"/>
            <w:gridSpan w:val="4"/>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RPr="00271BEF" w:rsidTr="00E45EC7">
        <w:trPr>
          <w:trHeight w:val="20"/>
        </w:trPr>
        <w:tc>
          <w:tcPr>
            <w:tcW w:w="5000" w:type="pct"/>
            <w:gridSpan w:val="16"/>
            <w:tcBorders>
              <w:top w:val="single" w:sz="6" w:space="0" w:color="auto"/>
              <w:left w:val="single" w:sz="6" w:space="0" w:color="auto"/>
              <w:right w:val="single" w:sz="6" w:space="0" w:color="auto"/>
            </w:tcBorders>
          </w:tcPr>
          <w:p w:rsidR="00D13ED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lang w:val="en-US"/>
              </w:rPr>
              <w:t xml:space="preserve">The resolution wording adopted by the General Meeting of Shareholders on issue No. 3: </w:t>
            </w:r>
            <w:r w:rsidRPr="00D13ED7">
              <w:rPr>
                <w:rFonts w:ascii="Times New Roman" w:eastAsia="Times New Roman" w:hAnsi="Times New Roman" w:cs="Times New Roman"/>
                <w:b/>
                <w:bCs/>
                <w:i/>
                <w:iCs/>
                <w:lang w:val="en-US"/>
              </w:rPr>
              <w:t>Increase the authorized capital of IDGC of the South, PJSC by placing additional ordinary registered book-entry shares in the amount of 98,520,013,264 (Ninety-eight billi</w:t>
            </w:r>
            <w:r w:rsidRPr="00D13ED7">
              <w:rPr>
                <w:rFonts w:ascii="Times New Roman" w:eastAsia="Times New Roman" w:hAnsi="Times New Roman" w:cs="Times New Roman"/>
                <w:b/>
                <w:bCs/>
                <w:i/>
                <w:iCs/>
                <w:lang w:val="en-US"/>
              </w:rPr>
              <w:t>on five hundred and twenty two million thirteen thousand two hundred and sixty four) with the nominal value of 10 (ten) kopecks each for a total amount of 9,852,001,326 (Nine billion eight hundred and fifty-two million one thousand three hundred and twenty</w:t>
            </w:r>
            <w:r w:rsidRPr="00D13ED7">
              <w:rPr>
                <w:rFonts w:ascii="Times New Roman" w:eastAsia="Times New Roman" w:hAnsi="Times New Roman" w:cs="Times New Roman"/>
                <w:b/>
                <w:bCs/>
                <w:i/>
                <w:iCs/>
                <w:lang w:val="en-US"/>
              </w:rPr>
              <w:t>-six) roubles and 40 kopecks, on the following basic conditions:</w:t>
            </w:r>
          </w:p>
          <w:p w:rsidR="00D13ED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b/>
                <w:bCs/>
                <w:i/>
                <w:iCs/>
                <w:lang w:val="en-US"/>
              </w:rPr>
              <w:t>- type of offering: public offering;</w:t>
            </w:r>
          </w:p>
          <w:p w:rsidR="00D13ED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b/>
                <w:bCs/>
                <w:i/>
                <w:iCs/>
                <w:lang w:val="en-US"/>
              </w:rPr>
              <w:t xml:space="preserve">- placement price of one additional ordinary registered uncertificated share (including persons included in the list of persons having a preemptive right </w:t>
            </w:r>
            <w:r w:rsidRPr="00D13ED7">
              <w:rPr>
                <w:rFonts w:ascii="Times New Roman" w:eastAsia="Times New Roman" w:hAnsi="Times New Roman" w:cs="Times New Roman"/>
                <w:b/>
                <w:bCs/>
                <w:i/>
                <w:iCs/>
                <w:lang w:val="en-US"/>
              </w:rPr>
              <w:t>to purchase additional shares to be placed): 10 (Ten) kopecks;</w:t>
            </w:r>
          </w:p>
          <w:p w:rsidR="00D13ED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b/>
                <w:bCs/>
                <w:i/>
                <w:iCs/>
                <w:lang w:val="en-US"/>
              </w:rPr>
              <w:t xml:space="preserve">- </w:t>
            </w:r>
            <w:proofErr w:type="gramStart"/>
            <w:r w:rsidRPr="00D13ED7">
              <w:rPr>
                <w:rFonts w:ascii="Times New Roman" w:eastAsia="Times New Roman" w:hAnsi="Times New Roman" w:cs="Times New Roman"/>
                <w:b/>
                <w:bCs/>
                <w:i/>
                <w:iCs/>
                <w:lang w:val="en-US"/>
              </w:rPr>
              <w:t>manner</w:t>
            </w:r>
            <w:proofErr w:type="gramEnd"/>
            <w:r w:rsidRPr="00D13ED7">
              <w:rPr>
                <w:rFonts w:ascii="Times New Roman" w:eastAsia="Times New Roman" w:hAnsi="Times New Roman" w:cs="Times New Roman"/>
                <w:b/>
                <w:bCs/>
                <w:i/>
                <w:iCs/>
                <w:lang w:val="en-US"/>
              </w:rPr>
              <w:t xml:space="preserve"> of payment: payment for additional ordinary registered uncertificated shares of the Company shall be made in rubles of the Russian Federation in non-cash form.</w:t>
            </w:r>
          </w:p>
          <w:p w:rsidR="00D13ED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i/>
                <w:iCs/>
                <w:lang w:val="en-US"/>
              </w:rPr>
              <w:t xml:space="preserve">2.6.4. </w:t>
            </w:r>
            <w:r w:rsidRPr="00D13ED7">
              <w:rPr>
                <w:rFonts w:ascii="Times New Roman" w:eastAsia="Times New Roman" w:hAnsi="Times New Roman" w:cs="Times New Roman"/>
                <w:lang w:val="en-US"/>
              </w:rPr>
              <w:t>Voting results on</w:t>
            </w:r>
            <w:r w:rsidRPr="00D13ED7">
              <w:rPr>
                <w:rFonts w:ascii="Times New Roman" w:eastAsia="Times New Roman" w:hAnsi="Times New Roman" w:cs="Times New Roman"/>
                <w:lang w:val="en-US"/>
              </w:rPr>
              <w:t xml:space="preserve"> issue No. 4 of the agenda: </w:t>
            </w:r>
            <w:r w:rsidRPr="00D13ED7">
              <w:rPr>
                <w:rFonts w:ascii="Times New Roman" w:eastAsia="Times New Roman" w:hAnsi="Times New Roman" w:cs="Times New Roman"/>
                <w:b/>
                <w:bCs/>
                <w:i/>
                <w:iCs/>
                <w:lang w:val="en-US"/>
              </w:rPr>
              <w:t>On the introduction of amendments to the Company's Charter requiring an application to the Ministry of Justice of the Russian Federation for permission to include a word derived from the official name "Russian Federation" or "Ru</w:t>
            </w:r>
            <w:r w:rsidRPr="00D13ED7">
              <w:rPr>
                <w:rFonts w:ascii="Times New Roman" w:eastAsia="Times New Roman" w:hAnsi="Times New Roman" w:cs="Times New Roman"/>
                <w:b/>
                <w:bCs/>
                <w:i/>
                <w:iCs/>
                <w:lang w:val="en-US"/>
              </w:rPr>
              <w:t>ssia" in the new company name of the Company.</w:t>
            </w:r>
          </w:p>
        </w:tc>
      </w:tr>
      <w:tr w:rsidR="00A901F8" w:rsidTr="00E45EC7">
        <w:trPr>
          <w:trHeight w:val="20"/>
        </w:trPr>
        <w:tc>
          <w:tcPr>
            <w:tcW w:w="305" w:type="pct"/>
            <w:gridSpan w:val="2"/>
            <w:tcBorders>
              <w:left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c>
          <w:tcPr>
            <w:tcW w:w="1098" w:type="pct"/>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Voting options</w:t>
            </w:r>
          </w:p>
        </w:tc>
        <w:tc>
          <w:tcPr>
            <w:tcW w:w="1789" w:type="pct"/>
            <w:gridSpan w:val="4"/>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18"/>
                <w:szCs w:val="18"/>
                <w:lang w:val="en-US"/>
              </w:rPr>
            </w:pPr>
            <w:r w:rsidRPr="00D13ED7">
              <w:rPr>
                <w:rFonts w:ascii="Times New Roman" w:eastAsia="Times New Roman" w:hAnsi="Times New Roman" w:cs="Times New Roman"/>
                <w:sz w:val="18"/>
                <w:lang w:val="en-US"/>
              </w:rPr>
              <w:t>Number of votes given for each voting option</w:t>
            </w:r>
          </w:p>
        </w:tc>
        <w:tc>
          <w:tcPr>
            <w:tcW w:w="1678"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 xml:space="preserve">% of attendees </w:t>
            </w:r>
          </w:p>
        </w:tc>
        <w:tc>
          <w:tcPr>
            <w:tcW w:w="130" w:type="pct"/>
            <w:gridSpan w:val="4"/>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098" w:type="pct"/>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"PRO"</w:t>
            </w:r>
          </w:p>
        </w:tc>
        <w:tc>
          <w:tcPr>
            <w:tcW w:w="1789" w:type="pct"/>
            <w:gridSpan w:val="4"/>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59,561,221,555</w:t>
            </w:r>
          </w:p>
        </w:tc>
        <w:tc>
          <w:tcPr>
            <w:tcW w:w="1678"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84.5411</w:t>
            </w:r>
          </w:p>
        </w:tc>
        <w:tc>
          <w:tcPr>
            <w:tcW w:w="130" w:type="pct"/>
            <w:gridSpan w:val="4"/>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098" w:type="pct"/>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"CON"</w:t>
            </w:r>
          </w:p>
        </w:tc>
        <w:tc>
          <w:tcPr>
            <w:tcW w:w="1789" w:type="pct"/>
            <w:gridSpan w:val="4"/>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10,888,031,647</w:t>
            </w:r>
          </w:p>
        </w:tc>
        <w:tc>
          <w:tcPr>
            <w:tcW w:w="1678"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15.4544</w:t>
            </w:r>
          </w:p>
        </w:tc>
        <w:tc>
          <w:tcPr>
            <w:tcW w:w="130" w:type="pct"/>
            <w:gridSpan w:val="4"/>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098" w:type="pct"/>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"ABSTAIN"</w:t>
            </w:r>
          </w:p>
        </w:tc>
        <w:tc>
          <w:tcPr>
            <w:tcW w:w="1789" w:type="pct"/>
            <w:gridSpan w:val="4"/>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2,177,957</w:t>
            </w:r>
          </w:p>
        </w:tc>
        <w:tc>
          <w:tcPr>
            <w:tcW w:w="1678"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0.0031</w:t>
            </w:r>
          </w:p>
        </w:tc>
        <w:tc>
          <w:tcPr>
            <w:tcW w:w="130" w:type="pct"/>
            <w:gridSpan w:val="4"/>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RPr="00271BEF"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4565" w:type="pct"/>
            <w:gridSpan w:val="10"/>
            <w:tcBorders>
              <w:top w:val="single" w:sz="6" w:space="0" w:color="auto"/>
              <w:left w:val="single" w:sz="6" w:space="0" w:color="auto"/>
              <w:bottom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18"/>
                <w:szCs w:val="18"/>
                <w:lang w:val="en-US"/>
              </w:rPr>
            </w:pPr>
            <w:r w:rsidRPr="00D13ED7">
              <w:rPr>
                <w:rFonts w:ascii="Times New Roman" w:eastAsia="Times New Roman" w:hAnsi="Times New Roman" w:cs="Times New Roman"/>
                <w:sz w:val="18"/>
                <w:lang w:val="en-US"/>
              </w:rPr>
              <w:t xml:space="preserve">Number of votes not counted due to </w:t>
            </w:r>
            <w:r w:rsidRPr="00D13ED7">
              <w:rPr>
                <w:rFonts w:ascii="Times New Roman" w:eastAsia="Times New Roman" w:hAnsi="Times New Roman" w:cs="Times New Roman"/>
                <w:sz w:val="18"/>
                <w:lang w:val="en-US"/>
              </w:rPr>
              <w:t>invalidation of ballots or other reasons provided for by the Regulations</w:t>
            </w:r>
          </w:p>
        </w:tc>
        <w:tc>
          <w:tcPr>
            <w:tcW w:w="130" w:type="pct"/>
            <w:gridSpan w:val="4"/>
            <w:tcBorders>
              <w:left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r>
      <w:tr w:rsidR="00A901F8" w:rsidTr="00E45EC7">
        <w:trPr>
          <w:trHeight w:val="20"/>
        </w:trPr>
        <w:tc>
          <w:tcPr>
            <w:tcW w:w="305" w:type="pct"/>
            <w:gridSpan w:val="2"/>
            <w:tcBorders>
              <w:left w:val="single" w:sz="6" w:space="0" w:color="auto"/>
              <w:right w:val="single" w:sz="6" w:space="0" w:color="auto"/>
            </w:tcBorders>
          </w:tcPr>
          <w:p w:rsidR="00D13ED7" w:rsidRPr="00271BEF" w:rsidRDefault="00271BEF" w:rsidP="00D13ED7">
            <w:pPr>
              <w:spacing w:after="0" w:line="240" w:lineRule="auto"/>
              <w:rPr>
                <w:rFonts w:ascii="Times New Roman" w:eastAsia="Times New Roman" w:hAnsi="Times New Roman" w:cs="Times New Roman"/>
                <w:sz w:val="20"/>
                <w:szCs w:val="20"/>
                <w:lang w:val="en-US"/>
              </w:rPr>
            </w:pPr>
          </w:p>
        </w:tc>
        <w:tc>
          <w:tcPr>
            <w:tcW w:w="1098" w:type="pct"/>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"Invalid"</w:t>
            </w:r>
          </w:p>
        </w:tc>
        <w:tc>
          <w:tcPr>
            <w:tcW w:w="1789" w:type="pct"/>
            <w:gridSpan w:val="4"/>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986,013</w:t>
            </w:r>
          </w:p>
        </w:tc>
        <w:tc>
          <w:tcPr>
            <w:tcW w:w="1678"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0.0014</w:t>
            </w:r>
          </w:p>
        </w:tc>
        <w:tc>
          <w:tcPr>
            <w:tcW w:w="130" w:type="pct"/>
            <w:gridSpan w:val="4"/>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098" w:type="pct"/>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"On other grounds"</w:t>
            </w:r>
          </w:p>
        </w:tc>
        <w:tc>
          <w:tcPr>
            <w:tcW w:w="1789" w:type="pct"/>
            <w:gridSpan w:val="4"/>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0</w:t>
            </w:r>
          </w:p>
        </w:tc>
        <w:tc>
          <w:tcPr>
            <w:tcW w:w="1678"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sz w:val="18"/>
                <w:lang w:val="en-US"/>
              </w:rPr>
              <w:t>0.0000</w:t>
            </w:r>
          </w:p>
        </w:tc>
        <w:tc>
          <w:tcPr>
            <w:tcW w:w="130" w:type="pct"/>
            <w:gridSpan w:val="4"/>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Tr="00E45EC7">
        <w:trPr>
          <w:trHeight w:val="20"/>
        </w:trPr>
        <w:tc>
          <w:tcPr>
            <w:tcW w:w="305" w:type="pct"/>
            <w:gridSpan w:val="2"/>
            <w:tcBorders>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c>
          <w:tcPr>
            <w:tcW w:w="1098" w:type="pct"/>
            <w:tcBorders>
              <w:top w:val="single" w:sz="6" w:space="0" w:color="auto"/>
              <w:left w:val="single" w:sz="6" w:space="0" w:color="auto"/>
              <w:bottom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r w:rsidRPr="00D13ED7">
              <w:rPr>
                <w:rFonts w:ascii="Times New Roman" w:eastAsia="Times New Roman" w:hAnsi="Times New Roman" w:cs="Times New Roman"/>
                <w:b/>
                <w:bCs/>
                <w:sz w:val="20"/>
                <w:lang w:val="en-US"/>
              </w:rPr>
              <w:t>TOTAL:</w:t>
            </w:r>
          </w:p>
        </w:tc>
        <w:tc>
          <w:tcPr>
            <w:tcW w:w="1789" w:type="pct"/>
            <w:gridSpan w:val="4"/>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70,452,417,172</w:t>
            </w:r>
          </w:p>
        </w:tc>
        <w:tc>
          <w:tcPr>
            <w:tcW w:w="1678" w:type="pct"/>
            <w:gridSpan w:val="5"/>
            <w:tcBorders>
              <w:top w:val="single" w:sz="6" w:space="0" w:color="auto"/>
              <w:left w:val="single" w:sz="6" w:space="0" w:color="auto"/>
              <w:bottom w:val="single" w:sz="6" w:space="0" w:color="auto"/>
              <w:right w:val="single" w:sz="6" w:space="0" w:color="auto"/>
            </w:tcBorders>
          </w:tcPr>
          <w:p w:rsidR="00D13ED7" w:rsidRPr="00D13ED7" w:rsidRDefault="00271BEF" w:rsidP="00E45EC7">
            <w:pPr>
              <w:spacing w:after="0" w:line="240" w:lineRule="auto"/>
              <w:jc w:val="right"/>
              <w:rPr>
                <w:rFonts w:ascii="Times New Roman" w:eastAsia="Times New Roman" w:hAnsi="Times New Roman" w:cs="Times New Roman"/>
                <w:sz w:val="18"/>
                <w:szCs w:val="18"/>
              </w:rPr>
            </w:pPr>
            <w:r w:rsidRPr="00D13ED7">
              <w:rPr>
                <w:rFonts w:ascii="Times New Roman" w:eastAsia="Times New Roman" w:hAnsi="Times New Roman" w:cs="Times New Roman"/>
                <w:b/>
                <w:bCs/>
                <w:sz w:val="18"/>
                <w:lang w:val="en-US"/>
              </w:rPr>
              <w:t>100.0000</w:t>
            </w:r>
          </w:p>
        </w:tc>
        <w:tc>
          <w:tcPr>
            <w:tcW w:w="130" w:type="pct"/>
            <w:gridSpan w:val="4"/>
            <w:tcBorders>
              <w:left w:val="single" w:sz="6" w:space="0" w:color="auto"/>
              <w:right w:val="single" w:sz="6" w:space="0" w:color="auto"/>
            </w:tcBorders>
          </w:tcPr>
          <w:p w:rsidR="00D13ED7" w:rsidRPr="00D13ED7" w:rsidRDefault="00271BEF" w:rsidP="00D13ED7">
            <w:pPr>
              <w:spacing w:after="0" w:line="240" w:lineRule="auto"/>
              <w:rPr>
                <w:rFonts w:ascii="Times New Roman" w:eastAsia="Times New Roman" w:hAnsi="Times New Roman" w:cs="Times New Roman"/>
                <w:sz w:val="20"/>
                <w:szCs w:val="20"/>
              </w:rPr>
            </w:pPr>
          </w:p>
        </w:tc>
      </w:tr>
      <w:tr w:rsidR="00A901F8" w:rsidRPr="00271BEF" w:rsidTr="0071166A">
        <w:trPr>
          <w:trHeight w:val="4569"/>
        </w:trPr>
        <w:tc>
          <w:tcPr>
            <w:tcW w:w="5000" w:type="pct"/>
            <w:gridSpan w:val="16"/>
            <w:tcBorders>
              <w:top w:val="single" w:sz="6" w:space="0" w:color="auto"/>
              <w:left w:val="single" w:sz="6" w:space="0" w:color="auto"/>
              <w:right w:val="single" w:sz="6" w:space="0" w:color="auto"/>
            </w:tcBorders>
          </w:tcPr>
          <w:p w:rsidR="00E45EC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lang w:val="en-US"/>
              </w:rPr>
              <w:t xml:space="preserve">The resolution wording adopted by the General Meeting of Shareholders on issue No. 4: </w:t>
            </w:r>
            <w:r w:rsidRPr="00D13ED7">
              <w:rPr>
                <w:rFonts w:ascii="Times New Roman" w:eastAsia="Times New Roman" w:hAnsi="Times New Roman" w:cs="Times New Roman"/>
                <w:b/>
                <w:bCs/>
                <w:i/>
                <w:iCs/>
                <w:lang w:val="en-US"/>
              </w:rPr>
              <w:t>Introduce amendments into the Company's Charter related to the change of the Company's name to «ROSSETI South», Public Joint-Stock Company, according to the Annex posted on the Company's official website at the:</w:t>
            </w:r>
          </w:p>
          <w:p w:rsidR="00E45EC7" w:rsidRPr="00D13ED7" w:rsidRDefault="00271BEF" w:rsidP="00E45EC7">
            <w:pPr>
              <w:spacing w:after="0" w:line="240" w:lineRule="auto"/>
              <w:jc w:val="both"/>
              <w:rPr>
                <w:rFonts w:ascii="Times New Roman" w:eastAsia="Times New Roman" w:hAnsi="Times New Roman" w:cs="Times New Roman"/>
                <w:lang w:val="de-DE"/>
              </w:rPr>
            </w:pPr>
            <w:r w:rsidRPr="00E45EC7">
              <w:rPr>
                <w:rFonts w:ascii="Times New Roman" w:eastAsia="Times New Roman" w:hAnsi="Times New Roman" w:cs="Times New Roman"/>
                <w:b/>
                <w:bCs/>
                <w:i/>
                <w:iCs/>
                <w:lang w:val="en-US" w:eastAsia="en-US"/>
              </w:rPr>
              <w:t xml:space="preserve">https://mrsk-yuga. </w:t>
            </w:r>
            <w:r w:rsidRPr="00E45EC7">
              <w:rPr>
                <w:rFonts w:ascii="Times New Roman" w:eastAsia="Times New Roman" w:hAnsi="Times New Roman" w:cs="Times New Roman"/>
                <w:b/>
                <w:bCs/>
                <w:i/>
                <w:iCs/>
                <w:lang w:val="en-US" w:eastAsia="en-US"/>
              </w:rPr>
              <w:t>ru/aktsioneru-investoru/vosa-2019/.</w:t>
            </w:r>
          </w:p>
          <w:p w:rsidR="00E45EC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b/>
                <w:bCs/>
                <w:i/>
                <w:iCs/>
                <w:lang w:val="en-US"/>
              </w:rPr>
              <w:t>Apply to the Ministry of Justice of the Russian Federation with an application for permission to include the word derived from the official name "Russian Federation" or "Russia" in the new company name of the Company. Th</w:t>
            </w:r>
            <w:r w:rsidRPr="00D13ED7">
              <w:rPr>
                <w:rFonts w:ascii="Times New Roman" w:eastAsia="Times New Roman" w:hAnsi="Times New Roman" w:cs="Times New Roman"/>
                <w:b/>
                <w:bCs/>
                <w:i/>
                <w:iCs/>
                <w:lang w:val="en-US"/>
              </w:rPr>
              <w:t>ese amendments to the Company's Charter shall come into effect from the moment of registration in the Uniform State Register of Legal Entities after the receipt of the relevant permission of the Ministry of Justice of the Russian Federation to change the n</w:t>
            </w:r>
            <w:r w:rsidRPr="00D13ED7">
              <w:rPr>
                <w:rFonts w:ascii="Times New Roman" w:eastAsia="Times New Roman" w:hAnsi="Times New Roman" w:cs="Times New Roman"/>
                <w:b/>
                <w:bCs/>
                <w:i/>
                <w:iCs/>
                <w:lang w:val="en-US"/>
              </w:rPr>
              <w:t>ame of the Company.</w:t>
            </w:r>
          </w:p>
          <w:p w:rsidR="00E45EC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lang w:val="en-US"/>
              </w:rPr>
              <w:t xml:space="preserve">2.7. Date and number of the minutes of the issuer's general meeting of shareholders: </w:t>
            </w:r>
            <w:r w:rsidRPr="00D13ED7">
              <w:rPr>
                <w:rFonts w:ascii="Times New Roman" w:eastAsia="Times New Roman" w:hAnsi="Times New Roman" w:cs="Times New Roman"/>
                <w:b/>
                <w:bCs/>
                <w:i/>
                <w:iCs/>
                <w:lang w:val="en-US"/>
              </w:rPr>
              <w:t>November 8, 2019, Minutes No. 21</w:t>
            </w:r>
          </w:p>
          <w:p w:rsidR="00E45EC7" w:rsidRPr="00271BEF" w:rsidRDefault="00271BEF" w:rsidP="00E45EC7">
            <w:pPr>
              <w:spacing w:after="0" w:line="240" w:lineRule="auto"/>
              <w:jc w:val="both"/>
              <w:rPr>
                <w:rFonts w:ascii="Times New Roman" w:eastAsia="Times New Roman" w:hAnsi="Times New Roman" w:cs="Times New Roman"/>
                <w:lang w:val="en-US"/>
              </w:rPr>
            </w:pPr>
            <w:r w:rsidRPr="00D13ED7">
              <w:rPr>
                <w:rFonts w:ascii="Times New Roman" w:eastAsia="Times New Roman" w:hAnsi="Times New Roman" w:cs="Times New Roman"/>
                <w:lang w:val="en-US"/>
              </w:rPr>
              <w:t>2.8. Identification characteristics of shares whose owners are entitled to participate in the General Meeting of Share</w:t>
            </w:r>
            <w:r w:rsidRPr="00D13ED7">
              <w:rPr>
                <w:rFonts w:ascii="Times New Roman" w:eastAsia="Times New Roman" w:hAnsi="Times New Roman" w:cs="Times New Roman"/>
                <w:lang w:val="en-US"/>
              </w:rPr>
              <w:t>holders of the Issuer:</w:t>
            </w:r>
          </w:p>
          <w:p w:rsidR="00E45EC7" w:rsidRPr="00271BEF" w:rsidRDefault="00271BEF" w:rsidP="00E45EC7">
            <w:pPr>
              <w:spacing w:after="0" w:line="240" w:lineRule="auto"/>
              <w:jc w:val="both"/>
              <w:rPr>
                <w:rFonts w:ascii="Times New Roman" w:eastAsia="Times New Roman" w:hAnsi="Times New Roman" w:cs="Times New Roman"/>
                <w:lang w:val="en-US"/>
              </w:rPr>
            </w:pPr>
            <w:proofErr w:type="gramStart"/>
            <w:r w:rsidRPr="00D13ED7">
              <w:rPr>
                <w:rFonts w:ascii="Times New Roman" w:eastAsia="Times New Roman" w:hAnsi="Times New Roman" w:cs="Times New Roman"/>
                <w:b/>
                <w:bCs/>
                <w:i/>
                <w:iCs/>
                <w:lang w:val="en-US"/>
              </w:rPr>
              <w:t>ordinary</w:t>
            </w:r>
            <w:proofErr w:type="gramEnd"/>
            <w:r w:rsidRPr="00D13ED7">
              <w:rPr>
                <w:rFonts w:ascii="Times New Roman" w:eastAsia="Times New Roman" w:hAnsi="Times New Roman" w:cs="Times New Roman"/>
                <w:b/>
                <w:bCs/>
                <w:i/>
                <w:iCs/>
                <w:lang w:val="en-US"/>
              </w:rPr>
              <w:t xml:space="preserve"> registered uncertificated shares, state registration number of issue 1-01-349-56-E, date of state registration of issue September 20, 2007, international code (number) of securities identification (ISIN) is RU000A0JPPG8.</w:t>
            </w:r>
          </w:p>
        </w:tc>
      </w:tr>
    </w:tbl>
    <w:tbl>
      <w:tblPr>
        <w:tblStyle w:val="TableNormal0"/>
        <w:tblW w:w="5000" w:type="pct"/>
        <w:tblLook w:val="01E0" w:firstRow="1" w:lastRow="1" w:firstColumn="1" w:lastColumn="1" w:noHBand="0" w:noVBand="0"/>
      </w:tblPr>
      <w:tblGrid>
        <w:gridCol w:w="1213"/>
        <w:gridCol w:w="1013"/>
        <w:gridCol w:w="1283"/>
        <w:gridCol w:w="2039"/>
        <w:gridCol w:w="1411"/>
        <w:gridCol w:w="2800"/>
      </w:tblGrid>
      <w:tr w:rsidR="00A901F8" w:rsidTr="00D86E3D">
        <w:trPr>
          <w:trHeight w:val="20"/>
        </w:trPr>
        <w:tc>
          <w:tcPr>
            <w:tcW w:w="5000" w:type="pct"/>
            <w:gridSpan w:val="6"/>
            <w:tcBorders>
              <w:top w:val="single" w:sz="4" w:space="0" w:color="000000"/>
              <w:left w:val="single" w:sz="4" w:space="0" w:color="000000"/>
              <w:bottom w:val="single" w:sz="4" w:space="0" w:color="auto"/>
              <w:right w:val="single" w:sz="4" w:space="0" w:color="000000"/>
            </w:tcBorders>
          </w:tcPr>
          <w:p w:rsidR="00E45EC7" w:rsidRDefault="00271BEF" w:rsidP="009E1AB9">
            <w:pPr>
              <w:pStyle w:val="TableParagraph"/>
              <w:ind w:left="0"/>
              <w:jc w:val="center"/>
              <w:rPr>
                <w:sz w:val="24"/>
              </w:rPr>
            </w:pPr>
            <w:r>
              <w:rPr>
                <w:sz w:val="24"/>
              </w:rPr>
              <w:t>3.</w:t>
            </w:r>
            <w:r>
              <w:rPr>
                <w:sz w:val="24"/>
              </w:rPr>
              <w:t xml:space="preserve"> Signature</w:t>
            </w:r>
          </w:p>
        </w:tc>
      </w:tr>
      <w:tr w:rsidR="00A901F8" w:rsidTr="009E1AB9">
        <w:trPr>
          <w:trHeight w:val="213"/>
        </w:trPr>
        <w:tc>
          <w:tcPr>
            <w:tcW w:w="2822" w:type="pct"/>
            <w:gridSpan w:val="4"/>
            <w:vMerge w:val="restart"/>
            <w:tcBorders>
              <w:left w:val="single" w:sz="4" w:space="0" w:color="000000"/>
            </w:tcBorders>
          </w:tcPr>
          <w:p w:rsidR="00E45EC7" w:rsidRPr="00271BEF" w:rsidRDefault="00271BEF" w:rsidP="009E1AB9">
            <w:pPr>
              <w:pStyle w:val="TableParagraph"/>
              <w:ind w:left="0"/>
            </w:pPr>
            <w:r w:rsidRPr="00E45EC7">
              <w:rPr>
                <w:sz w:val="24"/>
              </w:rPr>
              <w:t>3.1. Head of Corporate Governance and Shareholder Relations Department (by proxy No. 86-19 dated January 1, 2019)</w:t>
            </w:r>
          </w:p>
        </w:tc>
        <w:tc>
          <w:tcPr>
            <w:tcW w:w="733" w:type="pct"/>
            <w:tcBorders>
              <w:bottom w:val="single" w:sz="4" w:space="0" w:color="auto"/>
            </w:tcBorders>
          </w:tcPr>
          <w:p w:rsidR="00E45EC7" w:rsidRPr="00271BEF" w:rsidRDefault="00271BEF" w:rsidP="009E1AB9">
            <w:pPr>
              <w:pStyle w:val="TableParagraph"/>
              <w:tabs>
                <w:tab w:val="left" w:pos="5729"/>
                <w:tab w:val="left" w:pos="5854"/>
                <w:tab w:val="left" w:pos="7224"/>
                <w:tab w:val="left" w:pos="7774"/>
              </w:tabs>
              <w:ind w:left="0"/>
            </w:pPr>
          </w:p>
        </w:tc>
        <w:tc>
          <w:tcPr>
            <w:tcW w:w="1445" w:type="pct"/>
            <w:tcBorders>
              <w:right w:val="single" w:sz="4" w:space="0" w:color="000000"/>
            </w:tcBorders>
            <w:vAlign w:val="bottom"/>
          </w:tcPr>
          <w:p w:rsidR="00E45EC7" w:rsidRDefault="00271BEF" w:rsidP="009E1AB9">
            <w:pPr>
              <w:pStyle w:val="TableParagraph"/>
              <w:tabs>
                <w:tab w:val="left" w:pos="5729"/>
                <w:tab w:val="left" w:pos="5854"/>
                <w:tab w:val="left" w:pos="7224"/>
                <w:tab w:val="left" w:pos="7774"/>
              </w:tabs>
              <w:ind w:left="0"/>
            </w:pPr>
            <w:r>
              <w:rPr>
                <w:sz w:val="24"/>
              </w:rPr>
              <w:t>Pavlova E.N.</w:t>
            </w:r>
          </w:p>
        </w:tc>
      </w:tr>
      <w:tr w:rsidR="00A901F8" w:rsidTr="009E1AB9">
        <w:trPr>
          <w:trHeight w:val="352"/>
        </w:trPr>
        <w:tc>
          <w:tcPr>
            <w:tcW w:w="2822" w:type="pct"/>
            <w:gridSpan w:val="4"/>
            <w:vMerge/>
            <w:tcBorders>
              <w:left w:val="single" w:sz="4" w:space="0" w:color="000000"/>
            </w:tcBorders>
          </w:tcPr>
          <w:p w:rsidR="00E45EC7" w:rsidRDefault="00271BEF" w:rsidP="009E1AB9">
            <w:pPr>
              <w:pStyle w:val="TableParagraph"/>
              <w:tabs>
                <w:tab w:val="left" w:pos="5729"/>
                <w:tab w:val="left" w:pos="5854"/>
                <w:tab w:val="left" w:pos="7224"/>
                <w:tab w:val="left" w:pos="7774"/>
              </w:tabs>
              <w:ind w:left="0"/>
              <w:rPr>
                <w:sz w:val="24"/>
              </w:rPr>
            </w:pPr>
          </w:p>
        </w:tc>
        <w:tc>
          <w:tcPr>
            <w:tcW w:w="733" w:type="pct"/>
          </w:tcPr>
          <w:p w:rsidR="00E45EC7" w:rsidRDefault="00271BEF" w:rsidP="009E1AB9">
            <w:pPr>
              <w:pStyle w:val="TableParagraph"/>
              <w:tabs>
                <w:tab w:val="left" w:pos="5729"/>
                <w:tab w:val="left" w:pos="5854"/>
                <w:tab w:val="left" w:pos="7224"/>
                <w:tab w:val="left" w:pos="7774"/>
              </w:tabs>
              <w:ind w:left="0"/>
            </w:pPr>
            <w:r>
              <w:rPr>
                <w:sz w:val="24"/>
              </w:rPr>
              <w:t xml:space="preserve">(signature) </w:t>
            </w:r>
            <w:r w:rsidRPr="00271BEF">
              <w:t>L.S.</w:t>
            </w:r>
            <w:bookmarkStart w:id="0" w:name="_GoBack"/>
            <w:bookmarkEnd w:id="0"/>
          </w:p>
        </w:tc>
        <w:tc>
          <w:tcPr>
            <w:tcW w:w="1445" w:type="pct"/>
            <w:tcBorders>
              <w:right w:val="single" w:sz="4" w:space="0" w:color="000000"/>
            </w:tcBorders>
          </w:tcPr>
          <w:p w:rsidR="00E45EC7" w:rsidRDefault="00271BEF" w:rsidP="009E1AB9">
            <w:pPr>
              <w:pStyle w:val="TableParagraph"/>
              <w:tabs>
                <w:tab w:val="left" w:pos="5729"/>
                <w:tab w:val="left" w:pos="5854"/>
                <w:tab w:val="left" w:pos="7224"/>
                <w:tab w:val="left" w:pos="7774"/>
              </w:tabs>
              <w:ind w:left="0"/>
            </w:pPr>
          </w:p>
        </w:tc>
      </w:tr>
      <w:tr w:rsidR="00A901F8" w:rsidTr="009E1AB9">
        <w:trPr>
          <w:trHeight w:val="20"/>
        </w:trPr>
        <w:tc>
          <w:tcPr>
            <w:tcW w:w="632" w:type="pct"/>
            <w:tcBorders>
              <w:left w:val="single" w:sz="4" w:space="0" w:color="000000"/>
              <w:bottom w:val="single" w:sz="4" w:space="0" w:color="000000"/>
            </w:tcBorders>
          </w:tcPr>
          <w:p w:rsidR="00E45EC7" w:rsidRDefault="00271BEF" w:rsidP="009E1AB9">
            <w:pPr>
              <w:pStyle w:val="TableParagraph"/>
              <w:ind w:left="0"/>
              <w:rPr>
                <w:sz w:val="24"/>
              </w:rPr>
            </w:pPr>
            <w:r>
              <w:rPr>
                <w:sz w:val="24"/>
              </w:rPr>
              <w:t>3.2. Date</w:t>
            </w:r>
          </w:p>
        </w:tc>
        <w:tc>
          <w:tcPr>
            <w:tcW w:w="467" w:type="pct"/>
            <w:tcBorders>
              <w:bottom w:val="single" w:sz="4" w:space="0" w:color="000000"/>
            </w:tcBorders>
          </w:tcPr>
          <w:p w:rsidR="00E45EC7" w:rsidRPr="00F33787" w:rsidRDefault="00271BEF" w:rsidP="00E45EC7">
            <w:pPr>
              <w:pStyle w:val="TableParagraph"/>
              <w:ind w:left="0"/>
              <w:rPr>
                <w:sz w:val="24"/>
              </w:rPr>
            </w:pPr>
            <w:r w:rsidRPr="00F33787">
              <w:rPr>
                <w:sz w:val="24"/>
              </w:rPr>
              <w:t>November</w:t>
            </w:r>
          </w:p>
        </w:tc>
        <w:tc>
          <w:tcPr>
            <w:tcW w:w="668" w:type="pct"/>
            <w:tcBorders>
              <w:bottom w:val="single" w:sz="4" w:space="0" w:color="000000"/>
            </w:tcBorders>
          </w:tcPr>
          <w:p w:rsidR="00E45EC7" w:rsidRPr="00F33787" w:rsidRDefault="00271BEF" w:rsidP="009E1AB9">
            <w:pPr>
              <w:pStyle w:val="TableParagraph"/>
              <w:ind w:left="0"/>
              <w:rPr>
                <w:sz w:val="24"/>
              </w:rPr>
            </w:pPr>
            <w:r w:rsidRPr="00D13ED7">
              <w:t>"08",</w:t>
            </w:r>
          </w:p>
        </w:tc>
        <w:tc>
          <w:tcPr>
            <w:tcW w:w="3233" w:type="pct"/>
            <w:gridSpan w:val="3"/>
            <w:tcBorders>
              <w:bottom w:val="single" w:sz="4" w:space="0" w:color="000000"/>
              <w:right w:val="single" w:sz="4" w:space="0" w:color="000000"/>
            </w:tcBorders>
          </w:tcPr>
          <w:p w:rsidR="00E45EC7" w:rsidRPr="00F33787" w:rsidRDefault="00271BEF" w:rsidP="009E1AB9">
            <w:pPr>
              <w:pStyle w:val="TableParagraph"/>
              <w:spacing w:after="120"/>
              <w:ind w:left="0"/>
              <w:rPr>
                <w:sz w:val="24"/>
              </w:rPr>
            </w:pPr>
            <w:r w:rsidRPr="00F33787">
              <w:rPr>
                <w:sz w:val="24"/>
              </w:rPr>
              <w:t>2019</w:t>
            </w:r>
          </w:p>
        </w:tc>
      </w:tr>
    </w:tbl>
    <w:p w:rsidR="00E45EC7" w:rsidRDefault="00271BEF" w:rsidP="00E45EC7"/>
    <w:sectPr w:rsidR="00E45EC7" w:rsidSect="00E45EC7">
      <w:pgSz w:w="11909" w:h="16834"/>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901F8"/>
    <w:rsid w:val="00271BEF"/>
    <w:rsid w:val="00A90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6402A-CE10-4538-B38A-9891BFDE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3">
    <w:name w:val="Style43"/>
    <w:basedOn w:val="a"/>
    <w:rsid w:val="00D13ED7"/>
    <w:pPr>
      <w:spacing w:after="0" w:line="240" w:lineRule="auto"/>
    </w:pPr>
    <w:rPr>
      <w:rFonts w:ascii="Times New Roman" w:eastAsia="Times New Roman" w:hAnsi="Times New Roman" w:cs="Times New Roman"/>
      <w:sz w:val="20"/>
      <w:szCs w:val="20"/>
    </w:rPr>
  </w:style>
  <w:style w:type="paragraph" w:customStyle="1" w:styleId="Style897">
    <w:name w:val="Style897"/>
    <w:basedOn w:val="a"/>
    <w:rsid w:val="00D13ED7"/>
    <w:pPr>
      <w:spacing w:after="0" w:line="240" w:lineRule="auto"/>
    </w:pPr>
    <w:rPr>
      <w:rFonts w:ascii="Times New Roman" w:eastAsia="Times New Roman" w:hAnsi="Times New Roman" w:cs="Times New Roman"/>
      <w:sz w:val="20"/>
      <w:szCs w:val="20"/>
    </w:rPr>
  </w:style>
  <w:style w:type="paragraph" w:customStyle="1" w:styleId="Style933">
    <w:name w:val="Style933"/>
    <w:basedOn w:val="a"/>
    <w:rsid w:val="00D13ED7"/>
    <w:pPr>
      <w:spacing w:after="0" w:line="240" w:lineRule="auto"/>
    </w:pPr>
    <w:rPr>
      <w:rFonts w:ascii="Times New Roman" w:eastAsia="Times New Roman" w:hAnsi="Times New Roman" w:cs="Times New Roman"/>
      <w:sz w:val="20"/>
      <w:szCs w:val="20"/>
    </w:rPr>
  </w:style>
  <w:style w:type="paragraph" w:customStyle="1" w:styleId="Style899">
    <w:name w:val="Style899"/>
    <w:basedOn w:val="a"/>
    <w:rsid w:val="00D13ED7"/>
    <w:pPr>
      <w:spacing w:after="0" w:line="240" w:lineRule="auto"/>
    </w:pPr>
    <w:rPr>
      <w:rFonts w:ascii="Times New Roman" w:eastAsia="Times New Roman" w:hAnsi="Times New Roman" w:cs="Times New Roman"/>
      <w:sz w:val="20"/>
      <w:szCs w:val="20"/>
    </w:rPr>
  </w:style>
  <w:style w:type="paragraph" w:customStyle="1" w:styleId="Style900">
    <w:name w:val="Style900"/>
    <w:basedOn w:val="a"/>
    <w:rsid w:val="00D13ED7"/>
    <w:pPr>
      <w:spacing w:after="0" w:line="240" w:lineRule="auto"/>
    </w:pPr>
    <w:rPr>
      <w:rFonts w:ascii="Times New Roman" w:eastAsia="Times New Roman" w:hAnsi="Times New Roman" w:cs="Times New Roman"/>
      <w:sz w:val="20"/>
      <w:szCs w:val="20"/>
    </w:rPr>
  </w:style>
  <w:style w:type="paragraph" w:customStyle="1" w:styleId="Style1104">
    <w:name w:val="Style1104"/>
    <w:basedOn w:val="a"/>
    <w:rsid w:val="00D13ED7"/>
    <w:pPr>
      <w:spacing w:after="0" w:line="240" w:lineRule="auto"/>
    </w:pPr>
    <w:rPr>
      <w:rFonts w:ascii="Times New Roman" w:eastAsia="Times New Roman" w:hAnsi="Times New Roman" w:cs="Times New Roman"/>
      <w:sz w:val="20"/>
      <w:szCs w:val="20"/>
    </w:rPr>
  </w:style>
  <w:style w:type="paragraph" w:customStyle="1" w:styleId="Style1115">
    <w:name w:val="Style1115"/>
    <w:basedOn w:val="a"/>
    <w:rsid w:val="00D13ED7"/>
    <w:pPr>
      <w:spacing w:after="0" w:line="240" w:lineRule="auto"/>
    </w:pPr>
    <w:rPr>
      <w:rFonts w:ascii="Times New Roman" w:eastAsia="Times New Roman" w:hAnsi="Times New Roman" w:cs="Times New Roman"/>
      <w:sz w:val="20"/>
      <w:szCs w:val="20"/>
    </w:rPr>
  </w:style>
  <w:style w:type="paragraph" w:customStyle="1" w:styleId="Style1153">
    <w:name w:val="Style1153"/>
    <w:basedOn w:val="a"/>
    <w:rsid w:val="00D13ED7"/>
    <w:pPr>
      <w:spacing w:after="0" w:line="240" w:lineRule="auto"/>
    </w:pPr>
    <w:rPr>
      <w:rFonts w:ascii="Times New Roman" w:eastAsia="Times New Roman" w:hAnsi="Times New Roman" w:cs="Times New Roman"/>
      <w:sz w:val="20"/>
      <w:szCs w:val="20"/>
    </w:rPr>
  </w:style>
  <w:style w:type="paragraph" w:customStyle="1" w:styleId="Style1021">
    <w:name w:val="Style1021"/>
    <w:basedOn w:val="a"/>
    <w:rsid w:val="00D13ED7"/>
    <w:pPr>
      <w:spacing w:after="0" w:line="240" w:lineRule="auto"/>
    </w:pPr>
    <w:rPr>
      <w:rFonts w:ascii="Times New Roman" w:eastAsia="Times New Roman" w:hAnsi="Times New Roman" w:cs="Times New Roman"/>
      <w:sz w:val="20"/>
      <w:szCs w:val="20"/>
    </w:rPr>
  </w:style>
  <w:style w:type="paragraph" w:customStyle="1" w:styleId="Style1006">
    <w:name w:val="Style1006"/>
    <w:basedOn w:val="a"/>
    <w:rsid w:val="00D13ED7"/>
    <w:pPr>
      <w:spacing w:after="0" w:line="240" w:lineRule="auto"/>
    </w:pPr>
    <w:rPr>
      <w:rFonts w:ascii="Times New Roman" w:eastAsia="Times New Roman" w:hAnsi="Times New Roman" w:cs="Times New Roman"/>
      <w:sz w:val="20"/>
      <w:szCs w:val="20"/>
    </w:rPr>
  </w:style>
  <w:style w:type="paragraph" w:customStyle="1" w:styleId="Style1022">
    <w:name w:val="Style1022"/>
    <w:basedOn w:val="a"/>
    <w:rsid w:val="00D13ED7"/>
    <w:pPr>
      <w:spacing w:after="0" w:line="240" w:lineRule="auto"/>
    </w:pPr>
    <w:rPr>
      <w:rFonts w:ascii="Times New Roman" w:eastAsia="Times New Roman" w:hAnsi="Times New Roman" w:cs="Times New Roman"/>
      <w:sz w:val="20"/>
      <w:szCs w:val="20"/>
    </w:rPr>
  </w:style>
  <w:style w:type="paragraph" w:customStyle="1" w:styleId="Style1106">
    <w:name w:val="Style1106"/>
    <w:basedOn w:val="a"/>
    <w:rsid w:val="00D13ED7"/>
    <w:pPr>
      <w:spacing w:after="0" w:line="240" w:lineRule="auto"/>
    </w:pPr>
    <w:rPr>
      <w:rFonts w:ascii="Times New Roman" w:eastAsia="Times New Roman" w:hAnsi="Times New Roman" w:cs="Times New Roman"/>
      <w:sz w:val="20"/>
      <w:szCs w:val="20"/>
    </w:rPr>
  </w:style>
  <w:style w:type="paragraph" w:customStyle="1" w:styleId="Style1179">
    <w:name w:val="Style1179"/>
    <w:basedOn w:val="a"/>
    <w:rsid w:val="00D13ED7"/>
    <w:pPr>
      <w:spacing w:after="0" w:line="240" w:lineRule="auto"/>
    </w:pPr>
    <w:rPr>
      <w:rFonts w:ascii="Times New Roman" w:eastAsia="Times New Roman" w:hAnsi="Times New Roman" w:cs="Times New Roman"/>
      <w:sz w:val="20"/>
      <w:szCs w:val="20"/>
    </w:rPr>
  </w:style>
  <w:style w:type="paragraph" w:customStyle="1" w:styleId="Style1205">
    <w:name w:val="Style1205"/>
    <w:basedOn w:val="a"/>
    <w:rsid w:val="00D13ED7"/>
    <w:pPr>
      <w:spacing w:after="0" w:line="240" w:lineRule="auto"/>
    </w:pPr>
    <w:rPr>
      <w:rFonts w:ascii="Times New Roman" w:eastAsia="Times New Roman" w:hAnsi="Times New Roman" w:cs="Times New Roman"/>
      <w:sz w:val="20"/>
      <w:szCs w:val="20"/>
    </w:rPr>
  </w:style>
  <w:style w:type="paragraph" w:customStyle="1" w:styleId="Style1249">
    <w:name w:val="Style1249"/>
    <w:basedOn w:val="a"/>
    <w:rsid w:val="00D13ED7"/>
    <w:pPr>
      <w:spacing w:after="0" w:line="240" w:lineRule="auto"/>
    </w:pPr>
    <w:rPr>
      <w:rFonts w:ascii="Times New Roman" w:eastAsia="Times New Roman" w:hAnsi="Times New Roman" w:cs="Times New Roman"/>
      <w:sz w:val="20"/>
      <w:szCs w:val="20"/>
    </w:rPr>
  </w:style>
  <w:style w:type="character" w:customStyle="1" w:styleId="CharStyle98">
    <w:name w:val="CharStyle98"/>
    <w:basedOn w:val="a0"/>
    <w:rsid w:val="00D13ED7"/>
    <w:rPr>
      <w:rFonts w:ascii="Times New Roman" w:eastAsia="Times New Roman" w:hAnsi="Times New Roman" w:cs="Times New Roman"/>
      <w:b/>
      <w:bCs/>
      <w:i w:val="0"/>
      <w:iCs w:val="0"/>
      <w:smallCaps w:val="0"/>
      <w:sz w:val="22"/>
      <w:szCs w:val="22"/>
    </w:rPr>
  </w:style>
  <w:style w:type="character" w:customStyle="1" w:styleId="CharStyle99">
    <w:name w:val="CharStyle99"/>
    <w:basedOn w:val="a0"/>
    <w:rsid w:val="00D13ED7"/>
    <w:rPr>
      <w:rFonts w:ascii="Times New Roman" w:eastAsia="Times New Roman" w:hAnsi="Times New Roman" w:cs="Times New Roman"/>
      <w:b w:val="0"/>
      <w:bCs w:val="0"/>
      <w:i w:val="0"/>
      <w:iCs w:val="0"/>
      <w:smallCaps w:val="0"/>
      <w:sz w:val="22"/>
      <w:szCs w:val="22"/>
    </w:rPr>
  </w:style>
  <w:style w:type="character" w:customStyle="1" w:styleId="CharStyle115">
    <w:name w:val="CharStyle115"/>
    <w:basedOn w:val="a0"/>
    <w:rsid w:val="00D13ED7"/>
    <w:rPr>
      <w:rFonts w:ascii="Times New Roman" w:eastAsia="Times New Roman" w:hAnsi="Times New Roman" w:cs="Times New Roman"/>
      <w:b/>
      <w:bCs/>
      <w:i w:val="0"/>
      <w:iCs w:val="0"/>
      <w:smallCaps w:val="0"/>
      <w:sz w:val="20"/>
      <w:szCs w:val="20"/>
    </w:rPr>
  </w:style>
  <w:style w:type="character" w:customStyle="1" w:styleId="CharStyle116">
    <w:name w:val="CharStyle116"/>
    <w:basedOn w:val="a0"/>
    <w:rsid w:val="00D13ED7"/>
    <w:rPr>
      <w:rFonts w:ascii="Times New Roman" w:eastAsia="Times New Roman" w:hAnsi="Times New Roman" w:cs="Times New Roman"/>
      <w:b w:val="0"/>
      <w:bCs w:val="0"/>
      <w:i w:val="0"/>
      <w:iCs w:val="0"/>
      <w:smallCaps w:val="0"/>
      <w:sz w:val="18"/>
      <w:szCs w:val="18"/>
    </w:rPr>
  </w:style>
  <w:style w:type="character" w:customStyle="1" w:styleId="CharStyle117">
    <w:name w:val="CharStyle117"/>
    <w:basedOn w:val="a0"/>
    <w:rsid w:val="00D13ED7"/>
    <w:rPr>
      <w:rFonts w:ascii="Times New Roman" w:eastAsia="Times New Roman" w:hAnsi="Times New Roman" w:cs="Times New Roman"/>
      <w:b/>
      <w:bCs/>
      <w:i w:val="0"/>
      <w:iCs w:val="0"/>
      <w:smallCaps w:val="0"/>
      <w:sz w:val="18"/>
      <w:szCs w:val="18"/>
    </w:rPr>
  </w:style>
  <w:style w:type="character" w:customStyle="1" w:styleId="CharStyle118">
    <w:name w:val="CharStyle118"/>
    <w:basedOn w:val="a0"/>
    <w:rsid w:val="00D13ED7"/>
    <w:rPr>
      <w:rFonts w:ascii="Times New Roman" w:eastAsia="Times New Roman" w:hAnsi="Times New Roman" w:cs="Times New Roman"/>
      <w:b/>
      <w:bCs/>
      <w:i/>
      <w:iCs/>
      <w:smallCaps w:val="0"/>
      <w:sz w:val="22"/>
      <w:szCs w:val="22"/>
    </w:rPr>
  </w:style>
  <w:style w:type="character" w:customStyle="1" w:styleId="CharStyle136">
    <w:name w:val="CharStyle136"/>
    <w:basedOn w:val="a0"/>
    <w:rsid w:val="00D13ED7"/>
    <w:rPr>
      <w:rFonts w:ascii="Times New Roman" w:eastAsia="Times New Roman" w:hAnsi="Times New Roman" w:cs="Times New Roman"/>
      <w:b w:val="0"/>
      <w:bCs w:val="0"/>
      <w:i/>
      <w:iCs/>
      <w:smallCaps w:val="0"/>
      <w:sz w:val="22"/>
      <w:szCs w:val="22"/>
    </w:rPr>
  </w:style>
  <w:style w:type="character" w:styleId="a3">
    <w:name w:val="Hyperlink"/>
    <w:basedOn w:val="a0"/>
    <w:rsid w:val="00D13ED7"/>
    <w:rPr>
      <w:color w:val="0066CC"/>
      <w:u w:val="single"/>
    </w:rPr>
  </w:style>
  <w:style w:type="table" w:customStyle="1" w:styleId="TableNormal0">
    <w:name w:val="Table Normal_0"/>
    <w:uiPriority w:val="2"/>
    <w:semiHidden/>
    <w:unhideWhenUsed/>
    <w:qFormat/>
    <w:rsid w:val="00E45EC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5EC7"/>
    <w:pPr>
      <w:widowControl w:val="0"/>
      <w:autoSpaceDE w:val="0"/>
      <w:autoSpaceDN w:val="0"/>
      <w:spacing w:after="0" w:line="240" w:lineRule="auto"/>
      <w:ind w:left="139"/>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k.rr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1903</Words>
  <Characters>10848</Characters>
  <Application>Microsoft Office Word</Application>
  <DocSecurity>0</DocSecurity>
  <Lines>90</Lines>
  <Paragraphs>25</Paragraphs>
  <ScaleCrop>false</ScaleCrop>
  <Company/>
  <LinksUpToDate>false</LinksUpToDate>
  <CharactersWithSpaces>12726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5</cp:revision>
  <dcterms:created xsi:type="dcterms:W3CDTF">2019-12-28T19:31:00Z</dcterms:created>
  <dcterms:modified xsi:type="dcterms:W3CDTF">2020-01-20T13:36:00Z</dcterms:modified>
</cp:coreProperties>
</file>